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BF5358" w14:paraId="1C0E16F3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CDA4176" w14:textId="77777777" w:rsidR="00BF5358" w:rsidRDefault="00EF5F1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3A78E9A9" wp14:editId="4BA8D348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358" w14:paraId="1DA24C87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3931BE7" w14:textId="77777777" w:rsidR="00BF5358" w:rsidRDefault="00EF5F1B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02.08.2013 N 767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федерального государственного образовательного стандарта среднего профессионального образования по профессии 262019.04 Оператор швейного оборудования"</w:t>
            </w:r>
            <w:r>
              <w:rPr>
                <w:sz w:val="48"/>
              </w:rPr>
              <w:br/>
              <w:t>(Зарегистрировано в Минюсте России 20.08.2013 N 29551)</w:t>
            </w:r>
          </w:p>
        </w:tc>
      </w:tr>
      <w:tr w:rsidR="00BF5358" w14:paraId="28672EC7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65EA830" w14:textId="77777777" w:rsidR="00BF5358" w:rsidRDefault="00EF5F1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14:paraId="197A4D28" w14:textId="77777777" w:rsidR="00BF5358" w:rsidRDefault="00BF5358">
      <w:pPr>
        <w:pStyle w:val="ConsPlusNormal0"/>
        <w:sectPr w:rsidR="00BF5358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03EEA83D" w14:textId="77777777" w:rsidR="00BF5358" w:rsidRDefault="00BF5358">
      <w:pPr>
        <w:pStyle w:val="ConsPlusNormal0"/>
        <w:jc w:val="both"/>
        <w:outlineLvl w:val="0"/>
      </w:pPr>
    </w:p>
    <w:p w14:paraId="75B8E22E" w14:textId="77777777" w:rsidR="00BF5358" w:rsidRDefault="00EF5F1B">
      <w:pPr>
        <w:pStyle w:val="ConsPlusNormal0"/>
        <w:outlineLvl w:val="0"/>
      </w:pPr>
      <w:r>
        <w:t>Зарегистрировано в Минюсте России 20 августа 2013 г. N 29551</w:t>
      </w:r>
    </w:p>
    <w:p w14:paraId="50C9FD7D" w14:textId="77777777" w:rsidR="00BF5358" w:rsidRDefault="00BF535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0E8B22" w14:textId="77777777" w:rsidR="00BF5358" w:rsidRDefault="00BF5358">
      <w:pPr>
        <w:pStyle w:val="ConsPlusNormal0"/>
        <w:jc w:val="center"/>
      </w:pPr>
    </w:p>
    <w:p w14:paraId="78FC98AD" w14:textId="77777777" w:rsidR="00BF5358" w:rsidRDefault="00EF5F1B">
      <w:pPr>
        <w:pStyle w:val="ConsPlusTitle0"/>
        <w:jc w:val="center"/>
      </w:pPr>
      <w:r>
        <w:t>МИНИСТЕРСТВО ОБРАЗОВАНИЯ И НАУКИ РОССИЙСКОЙ ФЕДЕРАЦИИ</w:t>
      </w:r>
    </w:p>
    <w:p w14:paraId="0D7A1279" w14:textId="77777777" w:rsidR="00BF5358" w:rsidRDefault="00BF5358">
      <w:pPr>
        <w:pStyle w:val="ConsPlusTitle0"/>
        <w:jc w:val="center"/>
      </w:pPr>
    </w:p>
    <w:p w14:paraId="1F23558B" w14:textId="77777777" w:rsidR="00BF5358" w:rsidRDefault="00EF5F1B">
      <w:pPr>
        <w:pStyle w:val="ConsPlusTitle0"/>
        <w:jc w:val="center"/>
      </w:pPr>
      <w:r>
        <w:t>ПРИКАЗ</w:t>
      </w:r>
    </w:p>
    <w:p w14:paraId="29958812" w14:textId="77777777" w:rsidR="00BF5358" w:rsidRDefault="00EF5F1B">
      <w:pPr>
        <w:pStyle w:val="ConsPlusTitle0"/>
        <w:jc w:val="center"/>
      </w:pPr>
      <w:r>
        <w:t>от 2 августа 2013 г. N 767</w:t>
      </w:r>
    </w:p>
    <w:p w14:paraId="6891D475" w14:textId="77777777" w:rsidR="00BF5358" w:rsidRDefault="00BF5358">
      <w:pPr>
        <w:pStyle w:val="ConsPlusTitle0"/>
        <w:jc w:val="center"/>
      </w:pPr>
    </w:p>
    <w:p w14:paraId="3D907601" w14:textId="77777777" w:rsidR="00BF5358" w:rsidRDefault="00EF5F1B">
      <w:pPr>
        <w:pStyle w:val="ConsPlusTitle0"/>
        <w:jc w:val="center"/>
      </w:pPr>
      <w:r>
        <w:t>ОБ УТВЕРЖДЕНИИ</w:t>
      </w:r>
    </w:p>
    <w:p w14:paraId="6A0BD49C" w14:textId="77777777" w:rsidR="00BF5358" w:rsidRDefault="00EF5F1B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14:paraId="62E8531D" w14:textId="77777777" w:rsidR="00BF5358" w:rsidRDefault="00EF5F1B">
      <w:pPr>
        <w:pStyle w:val="ConsPlusTitle0"/>
        <w:jc w:val="center"/>
      </w:pPr>
      <w:r>
        <w:t>СРЕДНЕГО ПРОФЕССИОНАЛЬНОГО ОБРА</w:t>
      </w:r>
      <w:r>
        <w:t>ЗОВАНИЯ ПО ПРОФЕССИИ</w:t>
      </w:r>
    </w:p>
    <w:p w14:paraId="05C975B3" w14:textId="77777777" w:rsidR="00BF5358" w:rsidRDefault="00EF5F1B">
      <w:pPr>
        <w:pStyle w:val="ConsPlusTitle0"/>
        <w:jc w:val="center"/>
      </w:pPr>
      <w:r>
        <w:t>262019.04 ОПЕРАТОР ШВЕЙНОГО ОБОРУДОВАНИЯ</w:t>
      </w:r>
    </w:p>
    <w:p w14:paraId="1CB518AA" w14:textId="77777777" w:rsidR="00BF5358" w:rsidRDefault="00BF535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5358" w14:paraId="2412C1A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F3EB" w14:textId="77777777" w:rsidR="00BF5358" w:rsidRDefault="00BF535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D671F" w14:textId="77777777" w:rsidR="00BF5358" w:rsidRDefault="00BF535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29E78F" w14:textId="77777777" w:rsidR="00BF5358" w:rsidRDefault="00EF5F1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CA4FD84" w14:textId="77777777" w:rsidR="00BF5358" w:rsidRDefault="00EF5F1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390,</w:t>
            </w:r>
          </w:p>
          <w:p w14:paraId="009E7D03" w14:textId="77777777" w:rsidR="00BF5358" w:rsidRDefault="00EF5F1B">
            <w:pPr>
              <w:pStyle w:val="ConsPlusNormal0"/>
              <w:jc w:val="center"/>
            </w:pPr>
            <w:r>
              <w:rPr>
                <w:color w:val="392C69"/>
              </w:rPr>
              <w:t>Приказов Минпросвещения России от 1</w:t>
            </w:r>
            <w:r>
              <w:rPr>
                <w:color w:val="392C69"/>
              </w:rPr>
              <w:t xml:space="preserve">3.07.2021 </w:t>
            </w:r>
            <w:hyperlink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01.09.2022 </w:t>
            </w:r>
            <w:hyperlink r:id="rId1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8E37" w14:textId="77777777" w:rsidR="00BF5358" w:rsidRDefault="00BF5358">
            <w:pPr>
              <w:pStyle w:val="ConsPlusNormal0"/>
            </w:pPr>
          </w:p>
        </w:tc>
      </w:tr>
    </w:tbl>
    <w:p w14:paraId="7E9CEC26" w14:textId="77777777" w:rsidR="00BF5358" w:rsidRDefault="00BF5358">
      <w:pPr>
        <w:pStyle w:val="ConsPlusNormal0"/>
        <w:jc w:val="center"/>
      </w:pPr>
    </w:p>
    <w:p w14:paraId="651C79FE" w14:textId="77777777" w:rsidR="00BF5358" w:rsidRDefault="00EF5F1B">
      <w:pPr>
        <w:pStyle w:val="ConsPlusNormal0"/>
        <w:ind w:firstLine="540"/>
        <w:jc w:val="both"/>
      </w:pPr>
      <w:r>
        <w:t>В соответствии с 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14:paraId="1080FFC9" w14:textId="77777777" w:rsidR="00BF5358" w:rsidRDefault="00EF5F1B">
      <w:pPr>
        <w:pStyle w:val="ConsPlusNormal0"/>
        <w:spacing w:before="200"/>
        <w:ind w:firstLine="540"/>
        <w:jc w:val="both"/>
      </w:pPr>
      <w:r>
        <w:t>1. Утвердить при</w:t>
      </w:r>
      <w:r>
        <w:t xml:space="preserve">лагаемый федеральный государственный образовательный </w:t>
      </w:r>
      <w:hyperlink w:anchor="P36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262019.04 Оператор швейного оборудования.</w:t>
      </w:r>
    </w:p>
    <w:p w14:paraId="3FE174D2" w14:textId="77777777" w:rsidR="00BF5358" w:rsidRDefault="00EF5F1B">
      <w:pPr>
        <w:pStyle w:val="ConsPlusNormal0"/>
        <w:spacing w:before="200"/>
        <w:ind w:firstLine="540"/>
        <w:jc w:val="both"/>
      </w:pPr>
      <w:r>
        <w:t>2. Признать утра</w:t>
      </w:r>
      <w:r>
        <w:t xml:space="preserve">тившим силу </w:t>
      </w:r>
      <w:hyperlink r:id="rId12" w:tooltip="Приказ Минобрнауки РФ от 12.05.2010 N 49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19.04 Оператор швейного оборудования&quot; (Зарегистрировано в Минюсте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мая 2010 г. N 494 "Об</w:t>
      </w:r>
      <w:r>
        <w:t xml:space="preserve">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262019.04 Оператор швейного оборудования" (зарегистрирован Министерством юстиции Российской Федерации 16 июля </w:t>
      </w:r>
      <w:r>
        <w:t>2010 г., регистрационный N 17860).</w:t>
      </w:r>
    </w:p>
    <w:p w14:paraId="474B7BF9" w14:textId="77777777" w:rsidR="00BF5358" w:rsidRDefault="00EF5F1B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2013 года.</w:t>
      </w:r>
    </w:p>
    <w:p w14:paraId="35DFD793" w14:textId="77777777" w:rsidR="00BF5358" w:rsidRDefault="00BF5358">
      <w:pPr>
        <w:pStyle w:val="ConsPlusNormal0"/>
        <w:ind w:firstLine="540"/>
        <w:jc w:val="both"/>
      </w:pPr>
    </w:p>
    <w:p w14:paraId="675DED41" w14:textId="77777777" w:rsidR="00BF5358" w:rsidRDefault="00EF5F1B">
      <w:pPr>
        <w:pStyle w:val="ConsPlusNormal0"/>
        <w:jc w:val="right"/>
      </w:pPr>
      <w:r>
        <w:t>Министр</w:t>
      </w:r>
    </w:p>
    <w:p w14:paraId="1963C210" w14:textId="77777777" w:rsidR="00BF5358" w:rsidRDefault="00EF5F1B">
      <w:pPr>
        <w:pStyle w:val="ConsPlusNormal0"/>
        <w:jc w:val="right"/>
      </w:pPr>
      <w:r>
        <w:t>Д.В.ЛИВАНОВ</w:t>
      </w:r>
    </w:p>
    <w:p w14:paraId="2318A56C" w14:textId="77777777" w:rsidR="00BF5358" w:rsidRDefault="00BF5358">
      <w:pPr>
        <w:pStyle w:val="ConsPlusNormal0"/>
        <w:ind w:firstLine="540"/>
        <w:jc w:val="both"/>
      </w:pPr>
    </w:p>
    <w:p w14:paraId="038EF043" w14:textId="77777777" w:rsidR="00BF5358" w:rsidRDefault="00BF5358">
      <w:pPr>
        <w:pStyle w:val="ConsPlusNormal0"/>
        <w:ind w:firstLine="540"/>
        <w:jc w:val="both"/>
      </w:pPr>
    </w:p>
    <w:p w14:paraId="1DA3ED85" w14:textId="77777777" w:rsidR="00BF5358" w:rsidRDefault="00BF5358">
      <w:pPr>
        <w:pStyle w:val="ConsPlusNormal0"/>
        <w:ind w:firstLine="540"/>
        <w:jc w:val="both"/>
      </w:pPr>
    </w:p>
    <w:p w14:paraId="34DBBD1E" w14:textId="77777777" w:rsidR="00BF5358" w:rsidRDefault="00BF5358">
      <w:pPr>
        <w:pStyle w:val="ConsPlusNormal0"/>
        <w:ind w:firstLine="540"/>
        <w:jc w:val="both"/>
      </w:pPr>
    </w:p>
    <w:p w14:paraId="6CF2EB68" w14:textId="77777777" w:rsidR="00BF5358" w:rsidRDefault="00BF5358">
      <w:pPr>
        <w:pStyle w:val="ConsPlusNormal0"/>
        <w:ind w:firstLine="540"/>
        <w:jc w:val="both"/>
      </w:pPr>
    </w:p>
    <w:p w14:paraId="3E3DE7DF" w14:textId="77777777" w:rsidR="00BF5358" w:rsidRDefault="00EF5F1B">
      <w:pPr>
        <w:pStyle w:val="ConsPlusNormal0"/>
        <w:jc w:val="right"/>
        <w:outlineLvl w:val="0"/>
      </w:pPr>
      <w:r>
        <w:t>Приложение</w:t>
      </w:r>
    </w:p>
    <w:p w14:paraId="67F52FD9" w14:textId="77777777" w:rsidR="00BF5358" w:rsidRDefault="00BF5358">
      <w:pPr>
        <w:pStyle w:val="ConsPlusNormal0"/>
        <w:jc w:val="right"/>
      </w:pPr>
    </w:p>
    <w:p w14:paraId="44398FDE" w14:textId="77777777" w:rsidR="00BF5358" w:rsidRDefault="00EF5F1B">
      <w:pPr>
        <w:pStyle w:val="ConsPlusNormal0"/>
        <w:jc w:val="right"/>
      </w:pPr>
      <w:r>
        <w:t>Утвержден</w:t>
      </w:r>
    </w:p>
    <w:p w14:paraId="6F511109" w14:textId="77777777" w:rsidR="00BF5358" w:rsidRDefault="00EF5F1B">
      <w:pPr>
        <w:pStyle w:val="ConsPlusNormal0"/>
        <w:jc w:val="right"/>
      </w:pPr>
      <w:r>
        <w:t>приказом Министерства образования</w:t>
      </w:r>
    </w:p>
    <w:p w14:paraId="14077ADC" w14:textId="77777777" w:rsidR="00BF5358" w:rsidRDefault="00EF5F1B">
      <w:pPr>
        <w:pStyle w:val="ConsPlusNormal0"/>
        <w:jc w:val="right"/>
      </w:pPr>
      <w:r>
        <w:t>и науки Российской Федерации</w:t>
      </w:r>
    </w:p>
    <w:p w14:paraId="7E0115AC" w14:textId="77777777" w:rsidR="00BF5358" w:rsidRDefault="00EF5F1B">
      <w:pPr>
        <w:pStyle w:val="ConsPlusNormal0"/>
        <w:jc w:val="right"/>
      </w:pPr>
      <w:r>
        <w:t>от 2 августа 2013 г. N 767</w:t>
      </w:r>
    </w:p>
    <w:p w14:paraId="0AA959D4" w14:textId="77777777" w:rsidR="00BF5358" w:rsidRDefault="00BF5358">
      <w:pPr>
        <w:pStyle w:val="ConsPlusNormal0"/>
        <w:ind w:firstLine="540"/>
        <w:jc w:val="both"/>
      </w:pPr>
    </w:p>
    <w:p w14:paraId="1DE7D4B0" w14:textId="77777777" w:rsidR="00BF5358" w:rsidRDefault="00EF5F1B">
      <w:pPr>
        <w:pStyle w:val="ConsPlusTitle0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14:paraId="61D72007" w14:textId="77777777" w:rsidR="00BF5358" w:rsidRDefault="00EF5F1B">
      <w:pPr>
        <w:pStyle w:val="ConsPlusTitle0"/>
        <w:jc w:val="center"/>
      </w:pPr>
      <w:r>
        <w:t>СРЕДНЕГО ПРОФЕССИОНАЛЬНОГО ОБРАЗОВАНИЯ ПО ПРОФЕССИИ</w:t>
      </w:r>
    </w:p>
    <w:p w14:paraId="14F4A04F" w14:textId="77777777" w:rsidR="00BF5358" w:rsidRDefault="00EF5F1B">
      <w:pPr>
        <w:pStyle w:val="ConsPlusTitle0"/>
        <w:jc w:val="center"/>
      </w:pPr>
      <w:r>
        <w:t>262019.04 ОПЕРАТОР ШВЕЙНОГО ОБОРУДОВАНИЯ</w:t>
      </w:r>
    </w:p>
    <w:p w14:paraId="07B6C288" w14:textId="77777777" w:rsidR="00BF5358" w:rsidRDefault="00BF535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5358" w14:paraId="70D68E1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187FE" w14:textId="77777777" w:rsidR="00BF5358" w:rsidRDefault="00BF535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AD1AD" w14:textId="77777777" w:rsidR="00BF5358" w:rsidRDefault="00BF535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AA8861" w14:textId="77777777" w:rsidR="00BF5358" w:rsidRDefault="00EF5F1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93EC35C" w14:textId="77777777" w:rsidR="00BF5358" w:rsidRDefault="00EF5F1B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390,</w:t>
            </w:r>
          </w:p>
          <w:p w14:paraId="27D97D43" w14:textId="77777777" w:rsidR="00BF5358" w:rsidRDefault="00EF5F1B">
            <w:pPr>
              <w:pStyle w:val="ConsPlusNormal0"/>
              <w:jc w:val="center"/>
            </w:pPr>
            <w:r>
              <w:rPr>
                <w:color w:val="392C69"/>
              </w:rPr>
              <w:t>Приказов Минпросвещения России от 1</w:t>
            </w:r>
            <w:r>
              <w:rPr>
                <w:color w:val="392C69"/>
              </w:rPr>
              <w:t xml:space="preserve">3.07.2021 </w:t>
            </w:r>
            <w:hyperlink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01.09.2022 </w:t>
            </w:r>
            <w:hyperlink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28D6" w14:textId="77777777" w:rsidR="00BF5358" w:rsidRDefault="00BF5358">
            <w:pPr>
              <w:pStyle w:val="ConsPlusNormal0"/>
            </w:pPr>
          </w:p>
        </w:tc>
      </w:tr>
    </w:tbl>
    <w:p w14:paraId="72167F04" w14:textId="77777777" w:rsidR="00BF5358" w:rsidRDefault="00BF5358">
      <w:pPr>
        <w:pStyle w:val="ConsPlusNormal0"/>
        <w:jc w:val="center"/>
      </w:pPr>
    </w:p>
    <w:p w14:paraId="6413BB28" w14:textId="77777777" w:rsidR="00BF5358" w:rsidRDefault="00EF5F1B">
      <w:pPr>
        <w:pStyle w:val="ConsPlusTitle0"/>
        <w:jc w:val="center"/>
        <w:outlineLvl w:val="1"/>
      </w:pPr>
      <w:r>
        <w:lastRenderedPageBreak/>
        <w:t>I. ОБЛАСТЬ ПРИМЕНЕНИЯ</w:t>
      </w:r>
    </w:p>
    <w:p w14:paraId="63FFCD5D" w14:textId="77777777" w:rsidR="00BF5358" w:rsidRDefault="00BF5358">
      <w:pPr>
        <w:pStyle w:val="ConsPlusNormal0"/>
        <w:ind w:firstLine="540"/>
        <w:jc w:val="both"/>
      </w:pPr>
    </w:p>
    <w:p w14:paraId="67764ED6" w14:textId="77777777" w:rsidR="00BF5358" w:rsidRDefault="00EF5F1B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262019.04 Оператор швейного оборудовани</w:t>
      </w:r>
      <w:r>
        <w:t>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</w:t>
      </w:r>
      <w:r>
        <w:t>ритории Российской Федерации (далее - образовательная организация).</w:t>
      </w:r>
    </w:p>
    <w:p w14:paraId="40BB50B8" w14:textId="77777777" w:rsidR="00BF5358" w:rsidRDefault="00EF5F1B">
      <w:pPr>
        <w:pStyle w:val="ConsPlusNormal0"/>
        <w:spacing w:before="20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262019.04 Оператор швейного оборудования имеет образовательная организация при наличии соотве</w:t>
      </w:r>
      <w:r>
        <w:t>тствующей лицензии на осуществление образовательной деятельности.</w:t>
      </w:r>
    </w:p>
    <w:p w14:paraId="6D1468AD" w14:textId="77777777" w:rsidR="00BF5358" w:rsidRDefault="00EF5F1B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</w:t>
      </w:r>
      <w:r>
        <w:t xml:space="preserve">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</w:t>
      </w:r>
      <w:r>
        <w:t>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14:paraId="430099C7" w14:textId="77777777" w:rsidR="00BF5358" w:rsidRDefault="00EF5F1B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0918348C" w14:textId="77777777" w:rsidR="00BF5358" w:rsidRDefault="00EF5F1B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6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14:paraId="00A49CC1" w14:textId="77777777" w:rsidR="00BF5358" w:rsidRDefault="00BF5358">
      <w:pPr>
        <w:pStyle w:val="ConsPlusNormal0"/>
        <w:ind w:firstLine="540"/>
        <w:jc w:val="both"/>
      </w:pPr>
    </w:p>
    <w:p w14:paraId="461E4CF0" w14:textId="77777777" w:rsidR="00BF5358" w:rsidRDefault="00EF5F1B">
      <w:pPr>
        <w:pStyle w:val="ConsPlusNormal0"/>
        <w:ind w:firstLine="540"/>
        <w:jc w:val="both"/>
      </w:pPr>
      <w:r>
        <w:t>1.3. Образовательная деятельн</w:t>
      </w:r>
      <w:r>
        <w:t>ость при освоении образовательной программы или отдельных ее компонентов организуется в форме практической подготовки.</w:t>
      </w:r>
    </w:p>
    <w:p w14:paraId="137A6F34" w14:textId="77777777" w:rsidR="00BF5358" w:rsidRDefault="00EF5F1B">
      <w:pPr>
        <w:pStyle w:val="ConsPlusNormal0"/>
        <w:jc w:val="both"/>
      </w:pPr>
      <w:r>
        <w:t xml:space="preserve">(п. 1.3 введен </w:t>
      </w:r>
      <w:hyperlink r:id="rId1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5B08DEED" w14:textId="77777777" w:rsidR="00BF5358" w:rsidRDefault="00EF5F1B">
      <w:pPr>
        <w:pStyle w:val="ConsPlusNormal0"/>
        <w:spacing w:before="20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</w:t>
      </w:r>
      <w:r>
        <w:t>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14:paraId="7E5D1D69" w14:textId="77777777" w:rsidR="00BF5358" w:rsidRDefault="00EF5F1B">
      <w:pPr>
        <w:pStyle w:val="ConsPlusNormal0"/>
        <w:jc w:val="both"/>
      </w:pPr>
      <w:r>
        <w:t xml:space="preserve">(п. 1.4 введен </w:t>
      </w:r>
      <w:hyperlink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14:paraId="553E33E3" w14:textId="77777777" w:rsidR="00BF5358" w:rsidRDefault="00BF5358">
      <w:pPr>
        <w:pStyle w:val="ConsPlusNormal0"/>
        <w:ind w:firstLine="540"/>
        <w:jc w:val="both"/>
      </w:pPr>
    </w:p>
    <w:p w14:paraId="4E597749" w14:textId="77777777" w:rsidR="00BF5358" w:rsidRDefault="00EF5F1B">
      <w:pPr>
        <w:pStyle w:val="ConsPlusTitle0"/>
        <w:jc w:val="center"/>
        <w:outlineLvl w:val="1"/>
      </w:pPr>
      <w:r>
        <w:t>II. ИСПОЛЬЗУЕМЫЕ СОКРАЩЕНИЯ</w:t>
      </w:r>
    </w:p>
    <w:p w14:paraId="594213F8" w14:textId="77777777" w:rsidR="00BF5358" w:rsidRDefault="00BF5358">
      <w:pPr>
        <w:pStyle w:val="ConsPlusNormal0"/>
        <w:ind w:firstLine="540"/>
        <w:jc w:val="both"/>
      </w:pPr>
    </w:p>
    <w:p w14:paraId="5704F2E0" w14:textId="77777777" w:rsidR="00BF5358" w:rsidRDefault="00EF5F1B">
      <w:pPr>
        <w:pStyle w:val="ConsPlusNormal0"/>
        <w:ind w:firstLine="540"/>
        <w:jc w:val="both"/>
      </w:pPr>
      <w:r>
        <w:t>В настоящем стандарте испол</w:t>
      </w:r>
      <w:r>
        <w:t>ьзуются следующие сокращения:</w:t>
      </w:r>
    </w:p>
    <w:p w14:paraId="73E656C9" w14:textId="77777777" w:rsidR="00BF5358" w:rsidRDefault="00EF5F1B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14:paraId="669C4DEF" w14:textId="77777777" w:rsidR="00BF5358" w:rsidRDefault="00EF5F1B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1566BFD7" w14:textId="77777777" w:rsidR="00BF5358" w:rsidRDefault="00EF5F1B">
      <w:pPr>
        <w:pStyle w:val="ConsPlusNormal0"/>
        <w:spacing w:before="20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14:paraId="21DA51CE" w14:textId="77777777" w:rsidR="00BF5358" w:rsidRDefault="00EF5F1B">
      <w:pPr>
        <w:pStyle w:val="ConsPlusNormal0"/>
        <w:spacing w:before="200"/>
        <w:ind w:firstLine="540"/>
        <w:jc w:val="both"/>
      </w:pPr>
      <w:r>
        <w:t>ОК - общая компетенция;</w:t>
      </w:r>
    </w:p>
    <w:p w14:paraId="4F81163D" w14:textId="77777777" w:rsidR="00BF5358" w:rsidRDefault="00EF5F1B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14:paraId="263F0A2A" w14:textId="77777777" w:rsidR="00BF5358" w:rsidRDefault="00EF5F1B">
      <w:pPr>
        <w:pStyle w:val="ConsPlusNormal0"/>
        <w:spacing w:before="200"/>
        <w:ind w:firstLine="540"/>
        <w:jc w:val="both"/>
      </w:pPr>
      <w:r>
        <w:t>ПМ - профессиональный модуль;</w:t>
      </w:r>
    </w:p>
    <w:p w14:paraId="5B75A53A" w14:textId="77777777" w:rsidR="00BF5358" w:rsidRDefault="00EF5F1B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14:paraId="4B509635" w14:textId="77777777" w:rsidR="00BF5358" w:rsidRDefault="00BF5358">
      <w:pPr>
        <w:pStyle w:val="ConsPlusNormal0"/>
        <w:ind w:firstLine="540"/>
        <w:jc w:val="both"/>
      </w:pPr>
    </w:p>
    <w:p w14:paraId="6D9F5DEC" w14:textId="77777777" w:rsidR="00BF5358" w:rsidRDefault="00EF5F1B">
      <w:pPr>
        <w:pStyle w:val="ConsPlusTitle0"/>
        <w:jc w:val="center"/>
        <w:outlineLvl w:val="1"/>
      </w:pPr>
      <w:r>
        <w:t>III. ХАРАКТЕРИСТИКА ПОДГОТОВКИ ПО ПРОФЕССИИ</w:t>
      </w:r>
    </w:p>
    <w:p w14:paraId="15E30B71" w14:textId="77777777" w:rsidR="00BF5358" w:rsidRDefault="00BF5358">
      <w:pPr>
        <w:pStyle w:val="ConsPlusNormal0"/>
        <w:ind w:firstLine="540"/>
        <w:jc w:val="both"/>
      </w:pPr>
    </w:p>
    <w:p w14:paraId="423AA652" w14:textId="77777777" w:rsidR="00BF5358" w:rsidRDefault="00EF5F1B">
      <w:pPr>
        <w:pStyle w:val="ConsPlusNormal0"/>
        <w:ind w:firstLine="540"/>
        <w:jc w:val="both"/>
      </w:pPr>
      <w:r>
        <w:t>3.1. Сроки получения СПО по профессии 262019.04 Оператор швейного оборудования в очной форме обучения и соответствующие квалификации приводятся в Таблице 1.</w:t>
      </w:r>
    </w:p>
    <w:p w14:paraId="5F0B8170" w14:textId="77777777" w:rsidR="00BF5358" w:rsidRDefault="00BF5358">
      <w:pPr>
        <w:pStyle w:val="ConsPlusNormal0"/>
        <w:ind w:firstLine="540"/>
        <w:jc w:val="both"/>
      </w:pPr>
    </w:p>
    <w:p w14:paraId="577183DF" w14:textId="77777777" w:rsidR="00BF5358" w:rsidRDefault="00EF5F1B">
      <w:pPr>
        <w:pStyle w:val="ConsPlusNormal0"/>
        <w:jc w:val="right"/>
        <w:outlineLvl w:val="2"/>
      </w:pPr>
      <w:r>
        <w:t>Таблица 1</w:t>
      </w:r>
    </w:p>
    <w:p w14:paraId="38DCE837" w14:textId="77777777" w:rsidR="00BF5358" w:rsidRDefault="00BF5358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761"/>
      </w:tblGrid>
      <w:tr w:rsidR="00BF5358" w14:paraId="07035190" w14:textId="77777777">
        <w:tc>
          <w:tcPr>
            <w:tcW w:w="2268" w:type="dxa"/>
          </w:tcPr>
          <w:p w14:paraId="0DC55688" w14:textId="77777777" w:rsidR="00BF5358" w:rsidRDefault="00EF5F1B">
            <w:pPr>
              <w:pStyle w:val="ConsPlusNormal0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3969" w:type="dxa"/>
          </w:tcPr>
          <w:p w14:paraId="66955CFF" w14:textId="77777777" w:rsidR="00BF5358" w:rsidRDefault="00EF5F1B">
            <w:pPr>
              <w:pStyle w:val="ConsPlusNormal0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5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761" w:type="dxa"/>
          </w:tcPr>
          <w:p w14:paraId="0B1D8851" w14:textId="77777777" w:rsidR="00BF5358" w:rsidRDefault="00EF5F1B">
            <w:pPr>
              <w:pStyle w:val="ConsPlusNormal0"/>
              <w:jc w:val="center"/>
            </w:pPr>
            <w:r>
              <w:t xml:space="preserve">Срок получения СПО по ППКРС в очной форме обучения </w:t>
            </w:r>
            <w:hyperlink w:anchor="P86" w:tooltip="&lt;3&gt; Независимо от применяемых образовательных технологий.">
              <w:r>
                <w:rPr>
                  <w:color w:val="0000FF"/>
                </w:rPr>
                <w:t>&lt;3&gt;</w:t>
              </w:r>
            </w:hyperlink>
          </w:p>
        </w:tc>
      </w:tr>
      <w:tr w:rsidR="00BF5358" w14:paraId="110AC870" w14:textId="77777777">
        <w:tc>
          <w:tcPr>
            <w:tcW w:w="2268" w:type="dxa"/>
          </w:tcPr>
          <w:p w14:paraId="255CB564" w14:textId="77777777" w:rsidR="00BF5358" w:rsidRDefault="00EF5F1B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14:paraId="70A77A04" w14:textId="77777777" w:rsidR="00BF5358" w:rsidRDefault="00EF5F1B">
            <w:pPr>
              <w:pStyle w:val="ConsPlusNormal0"/>
              <w:jc w:val="center"/>
            </w:pPr>
            <w:r>
              <w:t>Оператор швейного</w:t>
            </w:r>
            <w:r>
              <w:t xml:space="preserve"> оборудования</w:t>
            </w:r>
          </w:p>
          <w:p w14:paraId="6400F099" w14:textId="77777777" w:rsidR="00BF5358" w:rsidRDefault="00EF5F1B">
            <w:pPr>
              <w:pStyle w:val="ConsPlusNormal0"/>
              <w:jc w:val="center"/>
            </w:pPr>
            <w:r>
              <w:t>Швея</w:t>
            </w:r>
          </w:p>
        </w:tc>
        <w:tc>
          <w:tcPr>
            <w:tcW w:w="2761" w:type="dxa"/>
          </w:tcPr>
          <w:p w14:paraId="131B153F" w14:textId="77777777" w:rsidR="00BF5358" w:rsidRDefault="00EF5F1B">
            <w:pPr>
              <w:pStyle w:val="ConsPlusNormal0"/>
              <w:jc w:val="center"/>
            </w:pPr>
            <w:r>
              <w:t>10 мес.</w:t>
            </w:r>
          </w:p>
        </w:tc>
      </w:tr>
      <w:tr w:rsidR="00BF5358" w14:paraId="016A58C2" w14:textId="77777777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14:paraId="65B82D27" w14:textId="77777777" w:rsidR="00BF5358" w:rsidRDefault="00EF5F1B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14:paraId="65A92169" w14:textId="77777777" w:rsidR="00BF5358" w:rsidRDefault="00BF5358">
            <w:pPr>
              <w:pStyle w:val="ConsPlusNormal0"/>
            </w:pPr>
          </w:p>
        </w:tc>
        <w:tc>
          <w:tcPr>
            <w:tcW w:w="2761" w:type="dxa"/>
            <w:tcBorders>
              <w:bottom w:val="nil"/>
            </w:tcBorders>
          </w:tcPr>
          <w:p w14:paraId="247396BB" w14:textId="77777777" w:rsidR="00BF5358" w:rsidRDefault="00EF5F1B">
            <w:pPr>
              <w:pStyle w:val="ConsPlusNormal0"/>
              <w:jc w:val="center"/>
            </w:pPr>
            <w:r>
              <w:t xml:space="preserve">1 год 10 мес. </w:t>
            </w:r>
            <w:hyperlink w:anchor="P87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">
              <w:r>
                <w:rPr>
                  <w:color w:val="0000FF"/>
                </w:rPr>
                <w:t>&lt;4&gt;</w:t>
              </w:r>
            </w:hyperlink>
          </w:p>
        </w:tc>
      </w:tr>
      <w:tr w:rsidR="00BF5358" w14:paraId="71DFA4A9" w14:textId="77777777">
        <w:tblPrEx>
          <w:tblBorders>
            <w:insideH w:val="nil"/>
          </w:tblBorders>
        </w:tblPrEx>
        <w:tc>
          <w:tcPr>
            <w:tcW w:w="8998" w:type="dxa"/>
            <w:gridSpan w:val="3"/>
            <w:tcBorders>
              <w:top w:val="nil"/>
            </w:tcBorders>
          </w:tcPr>
          <w:p w14:paraId="67DBAF44" w14:textId="77777777" w:rsidR="00BF5358" w:rsidRDefault="00EF5F1B">
            <w:pPr>
              <w:pStyle w:val="ConsPlusNormal0"/>
              <w:jc w:val="both"/>
            </w:pPr>
            <w:r>
              <w:t xml:space="preserve">(в ред. </w:t>
            </w:r>
            <w:hyperlink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390, </w:t>
            </w:r>
            <w:hyperlink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01.09.2022 N 796)</w:t>
            </w:r>
          </w:p>
        </w:tc>
      </w:tr>
    </w:tbl>
    <w:p w14:paraId="2BBCCE59" w14:textId="77777777" w:rsidR="00BF5358" w:rsidRDefault="00BF5358">
      <w:pPr>
        <w:pStyle w:val="ConsPlusNormal0"/>
        <w:ind w:firstLine="540"/>
        <w:jc w:val="both"/>
      </w:pPr>
    </w:p>
    <w:p w14:paraId="0544F5FE" w14:textId="77777777" w:rsidR="00BF5358" w:rsidRDefault="00EF5F1B">
      <w:pPr>
        <w:pStyle w:val="ConsPlusNormal0"/>
        <w:ind w:firstLine="540"/>
        <w:jc w:val="both"/>
      </w:pPr>
      <w:r>
        <w:t>--------------------------------</w:t>
      </w:r>
    </w:p>
    <w:p w14:paraId="419DB397" w14:textId="77777777" w:rsidR="00BF5358" w:rsidRDefault="00EF5F1B">
      <w:pPr>
        <w:pStyle w:val="ConsPlusNormal0"/>
        <w:spacing w:before="200"/>
        <w:ind w:firstLine="540"/>
        <w:jc w:val="both"/>
      </w:pPr>
      <w:bookmarkStart w:id="1" w:name="P85"/>
      <w:bookmarkEnd w:id="1"/>
      <w:r>
        <w:t>&lt;2&gt; ФГОС СПО в части требований к результатам ос</w:t>
      </w:r>
      <w:r>
        <w:t>воения ППКРС ориентирован на присвоение выпускнику квалификации выше средней квалификации для данной профессии.</w:t>
      </w:r>
    </w:p>
    <w:p w14:paraId="59FF8909" w14:textId="77777777" w:rsidR="00BF5358" w:rsidRDefault="00EF5F1B">
      <w:pPr>
        <w:pStyle w:val="ConsPlusNormal0"/>
        <w:spacing w:before="200"/>
        <w:ind w:firstLine="540"/>
        <w:jc w:val="both"/>
      </w:pPr>
      <w:bookmarkStart w:id="2" w:name="P86"/>
      <w:bookmarkEnd w:id="2"/>
      <w:r>
        <w:t>&lt;3&gt; Независимо от применяемых образовательных технологий.</w:t>
      </w:r>
    </w:p>
    <w:p w14:paraId="3B390EAA" w14:textId="77777777" w:rsidR="00BF5358" w:rsidRDefault="00EF5F1B">
      <w:pPr>
        <w:pStyle w:val="ConsPlusNormal0"/>
        <w:spacing w:before="200"/>
        <w:ind w:firstLine="540"/>
        <w:jc w:val="both"/>
      </w:pPr>
      <w:bookmarkStart w:id="3" w:name="P87"/>
      <w:bookmarkEnd w:id="3"/>
      <w:r>
        <w:t xml:space="preserve">&lt;4&gt; Образовательные организации, осуществляющие подготовку квалифицированных рабочих, </w:t>
      </w:r>
      <w:r>
        <w:t>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14:paraId="16F454EB" w14:textId="77777777" w:rsidR="00BF5358" w:rsidRDefault="00BF5358">
      <w:pPr>
        <w:pStyle w:val="ConsPlusNormal0"/>
        <w:ind w:firstLine="540"/>
        <w:jc w:val="both"/>
      </w:pPr>
    </w:p>
    <w:p w14:paraId="366A87F3" w14:textId="77777777" w:rsidR="00BF5358" w:rsidRDefault="00EF5F1B">
      <w:pPr>
        <w:pStyle w:val="ConsPlusNormal0"/>
        <w:ind w:firstLine="540"/>
        <w:jc w:val="both"/>
      </w:pPr>
      <w:bookmarkStart w:id="4" w:name="P89"/>
      <w:bookmarkEnd w:id="4"/>
      <w:r>
        <w:t>3.2. Рекомендуемый перечень возможных сочетаний проф</w:t>
      </w:r>
      <w:r>
        <w:t xml:space="preserve">ессий рабочих, должностей служащих по Общероссийскому </w:t>
      </w:r>
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<w:r>
          <w:rPr>
            <w:color w:val="0000FF"/>
          </w:rPr>
          <w:t>классификатору</w:t>
        </w:r>
      </w:hyperlink>
      <w:r>
        <w:t xml:space="preserve"> профессий </w:t>
      </w:r>
      <w:r>
        <w:t>рабочих, должностей служащих и тарифных разрядов (ОК 016-94) при формировании ППКРС:</w:t>
      </w:r>
    </w:p>
    <w:p w14:paraId="2FEE412E" w14:textId="77777777" w:rsidR="00BF5358" w:rsidRDefault="00EF5F1B">
      <w:pPr>
        <w:pStyle w:val="ConsPlusNormal0"/>
        <w:spacing w:before="200"/>
        <w:ind w:firstLine="540"/>
        <w:jc w:val="both"/>
      </w:pPr>
      <w:r>
        <w:t>оператор швейного оборудования - швея.</w:t>
      </w:r>
    </w:p>
    <w:p w14:paraId="62475BA0" w14:textId="77777777" w:rsidR="00BF5358" w:rsidRDefault="00EF5F1B">
      <w:pPr>
        <w:pStyle w:val="ConsPlusNormal0"/>
        <w:spacing w:before="20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14:paraId="6692E1C3" w14:textId="77777777" w:rsidR="00BF5358" w:rsidRDefault="00EF5F1B">
      <w:pPr>
        <w:pStyle w:val="ConsPlusNormal0"/>
        <w:spacing w:before="200"/>
        <w:ind w:firstLine="540"/>
        <w:jc w:val="both"/>
      </w:pPr>
      <w:r>
        <w:t xml:space="preserve">а) для обучающихся по очно-заочной </w:t>
      </w:r>
      <w:r>
        <w:t>форме обучения:</w:t>
      </w:r>
    </w:p>
    <w:p w14:paraId="2BEBF179" w14:textId="77777777" w:rsidR="00BF5358" w:rsidRDefault="00EF5F1B">
      <w:pPr>
        <w:pStyle w:val="ConsPlusNormal0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14:paraId="159B7D8F" w14:textId="77777777" w:rsidR="00BF5358" w:rsidRDefault="00EF5F1B">
      <w:pPr>
        <w:pStyle w:val="ConsPlusNormal0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14:paraId="092C9F2F" w14:textId="77777777" w:rsidR="00BF5358" w:rsidRDefault="00EF5F1B">
      <w:pPr>
        <w:pStyle w:val="ConsPlusNormal0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14:paraId="0FE38573" w14:textId="77777777" w:rsidR="00BF5358" w:rsidRDefault="00BF5358">
      <w:pPr>
        <w:pStyle w:val="ConsPlusNormal0"/>
        <w:ind w:firstLine="540"/>
        <w:jc w:val="both"/>
      </w:pPr>
    </w:p>
    <w:p w14:paraId="2683492C" w14:textId="77777777" w:rsidR="00BF5358" w:rsidRDefault="00EF5F1B">
      <w:pPr>
        <w:pStyle w:val="ConsPlusTitle0"/>
        <w:jc w:val="center"/>
        <w:outlineLvl w:val="1"/>
      </w:pPr>
      <w:r>
        <w:t>IV. ХАРАКТЕРИСТИКА ПРО</w:t>
      </w:r>
      <w:r>
        <w:t>ФЕССИОНАЛЬНОЙ</w:t>
      </w:r>
    </w:p>
    <w:p w14:paraId="159ADFE6" w14:textId="77777777" w:rsidR="00BF5358" w:rsidRDefault="00EF5F1B">
      <w:pPr>
        <w:pStyle w:val="ConsPlusTitle0"/>
        <w:jc w:val="center"/>
      </w:pPr>
      <w:r>
        <w:t>ДЕЯТЕЛЬНОСТИ ВЫПУСКНИКОВ</w:t>
      </w:r>
    </w:p>
    <w:p w14:paraId="718C35E5" w14:textId="77777777" w:rsidR="00BF5358" w:rsidRDefault="00BF5358">
      <w:pPr>
        <w:pStyle w:val="ConsPlusNormal0"/>
        <w:ind w:firstLine="540"/>
        <w:jc w:val="both"/>
      </w:pPr>
    </w:p>
    <w:p w14:paraId="2AFC8D00" w14:textId="77777777" w:rsidR="00BF5358" w:rsidRDefault="00EF5F1B">
      <w:pPr>
        <w:pStyle w:val="ConsPlusNormal0"/>
        <w:ind w:firstLine="540"/>
        <w:jc w:val="both"/>
      </w:pPr>
      <w:r>
        <w:t xml:space="preserve">4.1. Область профессиональной деятельности выпускников: ведение процесса настилания, раскроя и расчета кусков материалов, процесса обработки деталей текстильных изделий, выполнение операций по </w:t>
      </w:r>
      <w:r>
        <w:lastRenderedPageBreak/>
        <w:t>обработке деталей и узлов швейных изделий.</w:t>
      </w:r>
    </w:p>
    <w:p w14:paraId="35BA07C0" w14:textId="77777777" w:rsidR="00BF5358" w:rsidRDefault="00EF5F1B">
      <w:pPr>
        <w:pStyle w:val="ConsPlusNormal0"/>
        <w:spacing w:before="200"/>
        <w:ind w:firstLine="540"/>
        <w:jc w:val="both"/>
      </w:pPr>
      <w:r>
        <w:t>4.2. Объектами профе</w:t>
      </w:r>
      <w:r>
        <w:t>ссиональной деятельности выпускников являются:</w:t>
      </w:r>
    </w:p>
    <w:p w14:paraId="3CC826EB" w14:textId="77777777" w:rsidR="00BF5358" w:rsidRDefault="00EF5F1B">
      <w:pPr>
        <w:pStyle w:val="ConsPlusNormal0"/>
        <w:spacing w:before="200"/>
        <w:ind w:firstLine="540"/>
        <w:jc w:val="both"/>
      </w:pPr>
      <w:r>
        <w:t>текстильные материалы и изделия;</w:t>
      </w:r>
    </w:p>
    <w:p w14:paraId="6589DADD" w14:textId="77777777" w:rsidR="00BF5358" w:rsidRDefault="00EF5F1B">
      <w:pPr>
        <w:pStyle w:val="ConsPlusNormal0"/>
        <w:spacing w:before="200"/>
        <w:ind w:firstLine="540"/>
        <w:jc w:val="both"/>
      </w:pPr>
      <w:r>
        <w:t>детали швейных изделий;</w:t>
      </w:r>
    </w:p>
    <w:p w14:paraId="749E33C9" w14:textId="77777777" w:rsidR="00BF5358" w:rsidRDefault="00EF5F1B">
      <w:pPr>
        <w:pStyle w:val="ConsPlusNormal0"/>
        <w:spacing w:before="200"/>
        <w:ind w:firstLine="540"/>
        <w:jc w:val="both"/>
      </w:pPr>
      <w:r>
        <w:t>автоматизированные настилочные и раскройные комплексы;</w:t>
      </w:r>
    </w:p>
    <w:p w14:paraId="7435AE9C" w14:textId="77777777" w:rsidR="00BF5358" w:rsidRDefault="00EF5F1B">
      <w:pPr>
        <w:pStyle w:val="ConsPlusNormal0"/>
        <w:spacing w:before="200"/>
        <w:ind w:firstLine="540"/>
        <w:jc w:val="both"/>
      </w:pPr>
      <w:r>
        <w:t>электронно-вычислительные машины (ЭВМ) для расчета кусков материалов;</w:t>
      </w:r>
    </w:p>
    <w:p w14:paraId="4A789BF8" w14:textId="77777777" w:rsidR="00BF5358" w:rsidRDefault="00EF5F1B">
      <w:pPr>
        <w:pStyle w:val="ConsPlusNormal0"/>
        <w:spacing w:before="200"/>
        <w:ind w:firstLine="540"/>
        <w:jc w:val="both"/>
      </w:pPr>
      <w:r>
        <w:t>швейное оборудование универсальное, специальное, автоматического и полуавтоматического действия;</w:t>
      </w:r>
    </w:p>
    <w:p w14:paraId="10045855" w14:textId="77777777" w:rsidR="00BF5358" w:rsidRDefault="00EF5F1B">
      <w:pPr>
        <w:pStyle w:val="ConsPlusNormal0"/>
        <w:spacing w:before="200"/>
        <w:ind w:firstLine="540"/>
        <w:jc w:val="both"/>
      </w:pPr>
      <w:r>
        <w:t>мужские и женские изделия платьево-костюмного, пальтового ассортимента, мужская и женская поясная одежда, изделия бельевой группы.</w:t>
      </w:r>
    </w:p>
    <w:p w14:paraId="11BD6330" w14:textId="77777777" w:rsidR="00BF5358" w:rsidRDefault="00EF5F1B">
      <w:pPr>
        <w:pStyle w:val="ConsPlusNormal0"/>
        <w:spacing w:before="200"/>
        <w:ind w:firstLine="540"/>
        <w:jc w:val="both"/>
      </w:pPr>
      <w:r>
        <w:t>4.3. Обучающийся по професси</w:t>
      </w:r>
      <w:r>
        <w:t>и 262019.04 Оператор швейного оборудования готовится к следующим видам деятельности:</w:t>
      </w:r>
    </w:p>
    <w:p w14:paraId="2992E5A8" w14:textId="77777777" w:rsidR="00BF5358" w:rsidRDefault="00EF5F1B">
      <w:pPr>
        <w:pStyle w:val="ConsPlusNormal0"/>
        <w:spacing w:before="200"/>
        <w:ind w:firstLine="540"/>
        <w:jc w:val="both"/>
      </w:pPr>
      <w:r>
        <w:t>4.3.1. Выполнение работ по обслуживанию оборудования подготовительно-раскройного производства.</w:t>
      </w:r>
    </w:p>
    <w:p w14:paraId="038120DF" w14:textId="77777777" w:rsidR="00BF5358" w:rsidRDefault="00EF5F1B">
      <w:pPr>
        <w:pStyle w:val="ConsPlusNormal0"/>
        <w:spacing w:before="200"/>
        <w:ind w:firstLine="540"/>
        <w:jc w:val="both"/>
      </w:pPr>
      <w:r>
        <w:t>4.3.2. Выполнение работ по обработке текстильных изделий из различных матери</w:t>
      </w:r>
      <w:r>
        <w:t>алов.</w:t>
      </w:r>
    </w:p>
    <w:p w14:paraId="0BD6BF64" w14:textId="77777777" w:rsidR="00BF5358" w:rsidRDefault="00BF5358">
      <w:pPr>
        <w:pStyle w:val="ConsPlusNormal0"/>
        <w:ind w:firstLine="540"/>
        <w:jc w:val="both"/>
      </w:pPr>
    </w:p>
    <w:p w14:paraId="48791188" w14:textId="77777777" w:rsidR="00BF5358" w:rsidRDefault="00EF5F1B">
      <w:pPr>
        <w:pStyle w:val="ConsPlusTitle0"/>
        <w:jc w:val="center"/>
        <w:outlineLvl w:val="1"/>
      </w:pPr>
      <w:r>
        <w:t>V. ТРЕБОВАНИЯ К РЕЗУЛЬТАТАМ ОСВОЕНИЯ ПРОГРАММЫ ПОДГОТОВКИ</w:t>
      </w:r>
    </w:p>
    <w:p w14:paraId="67A25CB4" w14:textId="77777777" w:rsidR="00BF5358" w:rsidRDefault="00EF5F1B">
      <w:pPr>
        <w:pStyle w:val="ConsPlusTitle0"/>
        <w:jc w:val="center"/>
      </w:pPr>
      <w:r>
        <w:t>КВАЛИФИЦИРОВАННЫХ РАБОЧИХ, СЛУЖАЩИХ</w:t>
      </w:r>
    </w:p>
    <w:p w14:paraId="5ACB5E79" w14:textId="77777777" w:rsidR="00BF5358" w:rsidRDefault="00BF5358">
      <w:pPr>
        <w:pStyle w:val="ConsPlusNormal0"/>
        <w:ind w:firstLine="540"/>
        <w:jc w:val="both"/>
      </w:pPr>
    </w:p>
    <w:p w14:paraId="46F4362D" w14:textId="77777777" w:rsidR="00BF5358" w:rsidRDefault="00EF5F1B">
      <w:pPr>
        <w:pStyle w:val="ConsPlusNormal0"/>
        <w:ind w:firstLine="540"/>
        <w:jc w:val="both"/>
      </w:pPr>
      <w:r>
        <w:t>5.1. Выпускник, освоивший образовательную программу, должен обладать следующими общими компетенциями (далее - ОК):</w:t>
      </w:r>
    </w:p>
    <w:p w14:paraId="21CF3D9B" w14:textId="77777777" w:rsidR="00BF5358" w:rsidRDefault="00EF5F1B">
      <w:pPr>
        <w:pStyle w:val="ConsPlusNormal0"/>
        <w:spacing w:before="200"/>
        <w:ind w:firstLine="540"/>
        <w:jc w:val="both"/>
      </w:pPr>
      <w:r>
        <w:t>ОК 01. Выбирать способы решения задач п</w:t>
      </w:r>
      <w:r>
        <w:t>рофессиональной деятельности применительно к различным контекстам;</w:t>
      </w:r>
    </w:p>
    <w:p w14:paraId="267B344F" w14:textId="77777777" w:rsidR="00BF5358" w:rsidRDefault="00EF5F1B">
      <w:pPr>
        <w:pStyle w:val="ConsPlusNormal0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5F927BBC" w14:textId="77777777" w:rsidR="00BF5358" w:rsidRDefault="00EF5F1B">
      <w:pPr>
        <w:pStyle w:val="ConsPlusNormal0"/>
        <w:spacing w:before="200"/>
        <w:ind w:firstLine="540"/>
        <w:jc w:val="both"/>
      </w:pPr>
      <w:r>
        <w:t>ОК 03. Планировать и реал</w:t>
      </w:r>
      <w:r>
        <w:t>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11A1CE9D" w14:textId="77777777" w:rsidR="00BF5358" w:rsidRDefault="00EF5F1B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</w:t>
      </w:r>
      <w:r>
        <w:t>иве и команде;</w:t>
      </w:r>
    </w:p>
    <w:p w14:paraId="0780256B" w14:textId="77777777" w:rsidR="00BF5358" w:rsidRDefault="00EF5F1B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5A283F2E" w14:textId="77777777" w:rsidR="00BF5358" w:rsidRDefault="00EF5F1B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</w:t>
      </w:r>
      <w:r>
        <w:t>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550CA239" w14:textId="77777777" w:rsidR="00BF5358" w:rsidRDefault="00EF5F1B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</w:t>
      </w:r>
      <w:r>
        <w:t>именять знания об изменении климата, принципы бережливого производства, эффективно действовать в чрезвычайных ситуациях;</w:t>
      </w:r>
    </w:p>
    <w:p w14:paraId="60B84EBB" w14:textId="77777777" w:rsidR="00BF5358" w:rsidRDefault="00EF5F1B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</w:t>
      </w:r>
      <w:r>
        <w:t>жания необходимого уровня физической подготовленности;</w:t>
      </w:r>
    </w:p>
    <w:p w14:paraId="19B13699" w14:textId="77777777" w:rsidR="00BF5358" w:rsidRDefault="00EF5F1B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3E885D2E" w14:textId="77777777" w:rsidR="00BF5358" w:rsidRDefault="00EF5F1B">
      <w:pPr>
        <w:pStyle w:val="ConsPlusNormal0"/>
        <w:jc w:val="both"/>
      </w:pPr>
      <w:r>
        <w:lastRenderedPageBreak/>
        <w:t xml:space="preserve">(п. 5.1 в ред. </w:t>
      </w:r>
      <w:hyperlink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106B8023" w14:textId="77777777" w:rsidR="00BF5358" w:rsidRDefault="00EF5F1B">
      <w:pPr>
        <w:pStyle w:val="ConsPlusNormal0"/>
        <w:spacing w:before="200"/>
        <w:ind w:firstLine="540"/>
        <w:jc w:val="both"/>
      </w:pPr>
      <w:r>
        <w:t>5.2. Выпускник, освоивший ППКРС, должен обладать п</w:t>
      </w:r>
      <w:r>
        <w:t>рофессиональными компетенциями, соответствующими видам деятельности:</w:t>
      </w:r>
    </w:p>
    <w:p w14:paraId="071F6AB4" w14:textId="77777777" w:rsidR="00BF5358" w:rsidRDefault="00EF5F1B">
      <w:pPr>
        <w:pStyle w:val="ConsPlusNormal0"/>
        <w:spacing w:before="200"/>
        <w:ind w:firstLine="540"/>
        <w:jc w:val="both"/>
      </w:pPr>
      <w:r>
        <w:t>5.2.1. Выполнение работ по обслуживанию оборудования подготовительно-раскройного производства.</w:t>
      </w:r>
    </w:p>
    <w:p w14:paraId="5B4D2067" w14:textId="77777777" w:rsidR="00BF5358" w:rsidRDefault="00EF5F1B">
      <w:pPr>
        <w:pStyle w:val="ConsPlusNormal0"/>
        <w:spacing w:before="200"/>
        <w:ind w:firstLine="540"/>
        <w:jc w:val="both"/>
      </w:pPr>
      <w:r>
        <w:t>ПК 1.1. Контролировать качество и размерные характеристики текстильных материалов на автомат</w:t>
      </w:r>
      <w:r>
        <w:t>изированных комплексах.</w:t>
      </w:r>
    </w:p>
    <w:p w14:paraId="38E10548" w14:textId="77777777" w:rsidR="00BF5358" w:rsidRDefault="00EF5F1B">
      <w:pPr>
        <w:pStyle w:val="ConsPlusNormal0"/>
        <w:spacing w:before="200"/>
        <w:ind w:firstLine="540"/>
        <w:jc w:val="both"/>
      </w:pPr>
      <w:r>
        <w:t>ПК 1.2. Настилать текстильные материалы для раскроя.</w:t>
      </w:r>
    </w:p>
    <w:p w14:paraId="2B946A48" w14:textId="77777777" w:rsidR="00BF5358" w:rsidRDefault="00EF5F1B">
      <w:pPr>
        <w:pStyle w:val="ConsPlusNormal0"/>
        <w:spacing w:before="200"/>
        <w:ind w:firstLine="540"/>
        <w:jc w:val="both"/>
      </w:pPr>
      <w:r>
        <w:t>ПК 1.3. Выполнять обслуживание автоматизированного раскройного комплекса.</w:t>
      </w:r>
    </w:p>
    <w:p w14:paraId="77BE1ECD" w14:textId="77777777" w:rsidR="00BF5358" w:rsidRDefault="00EF5F1B">
      <w:pPr>
        <w:pStyle w:val="ConsPlusNormal0"/>
        <w:spacing w:before="200"/>
        <w:ind w:firstLine="540"/>
        <w:jc w:val="both"/>
      </w:pPr>
      <w:r>
        <w:t>ПК 1.4. Выполнять расчет кусков материалов для раскроя.</w:t>
      </w:r>
    </w:p>
    <w:p w14:paraId="53B085B9" w14:textId="77777777" w:rsidR="00BF5358" w:rsidRDefault="00EF5F1B">
      <w:pPr>
        <w:pStyle w:val="ConsPlusNormal0"/>
        <w:spacing w:before="200"/>
        <w:ind w:firstLine="540"/>
        <w:jc w:val="both"/>
      </w:pPr>
      <w:r>
        <w:t>ПК 1.5. Комплектовать куски текстильных материало</w:t>
      </w:r>
      <w:r>
        <w:t>в для раскроя.</w:t>
      </w:r>
    </w:p>
    <w:p w14:paraId="3606EFBC" w14:textId="77777777" w:rsidR="00BF5358" w:rsidRDefault="00EF5F1B">
      <w:pPr>
        <w:pStyle w:val="ConsPlusNormal0"/>
        <w:spacing w:before="200"/>
        <w:ind w:firstLine="540"/>
        <w:jc w:val="both"/>
      </w:pPr>
      <w:r>
        <w:t>5.2.2. Выполнение работ по обработке текстильных изделий из различных материалов.</w:t>
      </w:r>
    </w:p>
    <w:p w14:paraId="4327DDDB" w14:textId="77777777" w:rsidR="00BF5358" w:rsidRDefault="00EF5F1B">
      <w:pPr>
        <w:pStyle w:val="ConsPlusNormal0"/>
        <w:spacing w:before="200"/>
        <w:ind w:firstLine="540"/>
        <w:jc w:val="both"/>
      </w:pPr>
      <w:r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</w:t>
      </w:r>
      <w:r>
        <w:t>ов.</w:t>
      </w:r>
    </w:p>
    <w:p w14:paraId="6B76FD3D" w14:textId="77777777" w:rsidR="00BF5358" w:rsidRDefault="00EF5F1B">
      <w:pPr>
        <w:pStyle w:val="ConsPlusNormal0"/>
        <w:spacing w:before="200"/>
        <w:ind w:firstLine="540"/>
        <w:jc w:val="both"/>
      </w:pPr>
      <w:r>
        <w:t>ПК 2.2. Контролировать соответствие цвета деталей, изделий, ниток, прикладных материалов.</w:t>
      </w:r>
    </w:p>
    <w:p w14:paraId="4EDDEF77" w14:textId="77777777" w:rsidR="00BF5358" w:rsidRDefault="00EF5F1B">
      <w:pPr>
        <w:pStyle w:val="ConsPlusNormal0"/>
        <w:spacing w:before="200"/>
        <w:ind w:firstLine="540"/>
        <w:jc w:val="both"/>
      </w:pPr>
      <w:r>
        <w:t>ПК 2.3. Контролировать качество кроя и качество выполненных операций.</w:t>
      </w:r>
    </w:p>
    <w:p w14:paraId="33388E0F" w14:textId="77777777" w:rsidR="00BF5358" w:rsidRDefault="00EF5F1B">
      <w:pPr>
        <w:pStyle w:val="ConsPlusNormal0"/>
        <w:spacing w:before="200"/>
        <w:ind w:firstLine="540"/>
        <w:jc w:val="both"/>
      </w:pPr>
      <w:r>
        <w:t>ПК 2.4. Устранять мелкие неполадки в работе оборудования.</w:t>
      </w:r>
    </w:p>
    <w:p w14:paraId="1BAEA985" w14:textId="77777777" w:rsidR="00BF5358" w:rsidRDefault="00EF5F1B">
      <w:pPr>
        <w:pStyle w:val="ConsPlusNormal0"/>
        <w:spacing w:before="200"/>
        <w:ind w:firstLine="540"/>
        <w:jc w:val="both"/>
      </w:pPr>
      <w:r>
        <w:t>ПК 2.5. Соблюдать правила безопасн</w:t>
      </w:r>
      <w:r>
        <w:t>ого труда.</w:t>
      </w:r>
    </w:p>
    <w:p w14:paraId="16AA2584" w14:textId="77777777" w:rsidR="00BF5358" w:rsidRDefault="00BF5358">
      <w:pPr>
        <w:pStyle w:val="ConsPlusNormal0"/>
        <w:ind w:firstLine="540"/>
        <w:jc w:val="both"/>
      </w:pPr>
    </w:p>
    <w:p w14:paraId="186DF666" w14:textId="77777777" w:rsidR="00BF5358" w:rsidRDefault="00EF5F1B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14:paraId="4D92586F" w14:textId="77777777" w:rsidR="00BF5358" w:rsidRDefault="00EF5F1B">
      <w:pPr>
        <w:pStyle w:val="ConsPlusTitle0"/>
        <w:jc w:val="center"/>
      </w:pPr>
      <w:r>
        <w:t>КВАЛИФИЦИРОВАННЫХ РАБОЧИХ, СЛУЖАЩИХ</w:t>
      </w:r>
    </w:p>
    <w:p w14:paraId="025768B4" w14:textId="77777777" w:rsidR="00BF5358" w:rsidRDefault="00BF5358">
      <w:pPr>
        <w:pStyle w:val="ConsPlusNormal0"/>
        <w:ind w:firstLine="540"/>
        <w:jc w:val="both"/>
      </w:pPr>
    </w:p>
    <w:p w14:paraId="6E5874B7" w14:textId="77777777" w:rsidR="00BF5358" w:rsidRDefault="00EF5F1B">
      <w:pPr>
        <w:pStyle w:val="ConsPlusNormal0"/>
        <w:ind w:firstLine="540"/>
        <w:jc w:val="both"/>
      </w:pPr>
      <w:r>
        <w:t>6.1. ППКРС предусматривает изучение следующих учебных циклов:</w:t>
      </w:r>
    </w:p>
    <w:p w14:paraId="52827A95" w14:textId="77777777" w:rsidR="00BF5358" w:rsidRDefault="00EF5F1B">
      <w:pPr>
        <w:pStyle w:val="ConsPlusNormal0"/>
        <w:spacing w:before="200"/>
        <w:ind w:firstLine="540"/>
        <w:jc w:val="both"/>
      </w:pPr>
      <w:r>
        <w:t>общепрофессионального;</w:t>
      </w:r>
    </w:p>
    <w:p w14:paraId="72A57879" w14:textId="77777777" w:rsidR="00BF5358" w:rsidRDefault="00EF5F1B">
      <w:pPr>
        <w:pStyle w:val="ConsPlusNormal0"/>
        <w:spacing w:before="200"/>
        <w:ind w:firstLine="540"/>
        <w:jc w:val="both"/>
      </w:pPr>
      <w:r>
        <w:t>профессионального</w:t>
      </w:r>
    </w:p>
    <w:p w14:paraId="510BABB3" w14:textId="77777777" w:rsidR="00BF5358" w:rsidRDefault="00EF5F1B">
      <w:pPr>
        <w:pStyle w:val="ConsPlusNormal0"/>
        <w:spacing w:before="200"/>
        <w:jc w:val="both"/>
      </w:pPr>
      <w:r>
        <w:t>и разделов:</w:t>
      </w:r>
    </w:p>
    <w:p w14:paraId="47C6C1AD" w14:textId="77777777" w:rsidR="00BF5358" w:rsidRDefault="00EF5F1B">
      <w:pPr>
        <w:pStyle w:val="ConsPlusNormal0"/>
        <w:spacing w:before="200"/>
        <w:ind w:firstLine="540"/>
        <w:jc w:val="both"/>
      </w:pPr>
      <w:r>
        <w:t>физическая культура;</w:t>
      </w:r>
    </w:p>
    <w:p w14:paraId="2F00E6E9" w14:textId="77777777" w:rsidR="00BF5358" w:rsidRDefault="00EF5F1B">
      <w:pPr>
        <w:pStyle w:val="ConsPlusNormal0"/>
        <w:spacing w:before="200"/>
        <w:ind w:firstLine="540"/>
        <w:jc w:val="both"/>
      </w:pPr>
      <w:r>
        <w:t>учебная практика;</w:t>
      </w:r>
    </w:p>
    <w:p w14:paraId="50A7430C" w14:textId="77777777" w:rsidR="00BF5358" w:rsidRDefault="00EF5F1B">
      <w:pPr>
        <w:pStyle w:val="ConsPlusNormal0"/>
        <w:spacing w:before="200"/>
        <w:ind w:firstLine="540"/>
        <w:jc w:val="both"/>
      </w:pPr>
      <w:r>
        <w:t>производственная практика;</w:t>
      </w:r>
    </w:p>
    <w:p w14:paraId="3BC40B5C" w14:textId="77777777" w:rsidR="00BF5358" w:rsidRDefault="00EF5F1B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14:paraId="6AF4A6C1" w14:textId="77777777" w:rsidR="00BF5358" w:rsidRDefault="00EF5F1B">
      <w:pPr>
        <w:pStyle w:val="ConsPlusNormal0"/>
        <w:spacing w:before="200"/>
        <w:ind w:firstLine="540"/>
        <w:jc w:val="both"/>
      </w:pPr>
      <w:r>
        <w:t>государственная итоговая аттестация.</w:t>
      </w:r>
    </w:p>
    <w:p w14:paraId="46AE2E41" w14:textId="77777777" w:rsidR="00BF5358" w:rsidRDefault="00EF5F1B">
      <w:pPr>
        <w:pStyle w:val="ConsPlusNormal0"/>
        <w:spacing w:before="20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</w:t>
      </w:r>
      <w:r>
        <w:t xml:space="preserve">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</w:t>
      </w:r>
      <w:r>
        <w:t>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23313C12" w14:textId="77777777" w:rsidR="00BF5358" w:rsidRDefault="00EF5F1B">
      <w:pPr>
        <w:pStyle w:val="ConsPlusNormal0"/>
        <w:spacing w:before="200"/>
        <w:ind w:firstLine="540"/>
        <w:jc w:val="both"/>
      </w:pPr>
      <w:r>
        <w:lastRenderedPageBreak/>
        <w:t>Общепрофессиональный учебный цикл состоит из общепрофессиональн</w:t>
      </w:r>
      <w:r>
        <w:t>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</w:t>
      </w:r>
      <w:r>
        <w:t>оении обучающимися профессиональных модулей проводятся учебная и (или) производственная практика.</w:t>
      </w:r>
    </w:p>
    <w:p w14:paraId="32DA4AD1" w14:textId="77777777" w:rsidR="00BF5358" w:rsidRDefault="00EF5F1B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</w:t>
      </w:r>
      <w:r>
        <w:t>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</w:t>
      </w:r>
      <w:r>
        <w:t>нную дисциплину.</w:t>
      </w:r>
    </w:p>
    <w:p w14:paraId="7B750A51" w14:textId="77777777" w:rsidR="00BF5358" w:rsidRDefault="00EF5F1B">
      <w:pPr>
        <w:pStyle w:val="ConsPlusNormal0"/>
        <w:spacing w:before="20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5419AFD3" w14:textId="77777777" w:rsidR="00BF5358" w:rsidRDefault="00BF5358">
      <w:pPr>
        <w:pStyle w:val="ConsPlusNormal0"/>
        <w:ind w:firstLine="540"/>
        <w:jc w:val="both"/>
      </w:pPr>
    </w:p>
    <w:p w14:paraId="787B08CA" w14:textId="77777777" w:rsidR="00BF5358" w:rsidRDefault="00EF5F1B">
      <w:pPr>
        <w:pStyle w:val="ConsPlusTitle0"/>
        <w:jc w:val="center"/>
        <w:outlineLvl w:val="2"/>
      </w:pPr>
      <w:r>
        <w:t>Структура программы подготовки квалифицированных</w:t>
      </w:r>
    </w:p>
    <w:p w14:paraId="230D371A" w14:textId="77777777" w:rsidR="00BF5358" w:rsidRDefault="00EF5F1B">
      <w:pPr>
        <w:pStyle w:val="ConsPlusTitle0"/>
        <w:jc w:val="center"/>
      </w:pPr>
      <w:r>
        <w:t>р</w:t>
      </w:r>
      <w:r>
        <w:t>абочих, служащих</w:t>
      </w:r>
    </w:p>
    <w:p w14:paraId="4D07B4E4" w14:textId="77777777" w:rsidR="00BF5358" w:rsidRDefault="00EF5F1B">
      <w:pPr>
        <w:pStyle w:val="ConsPlusNormal0"/>
        <w:jc w:val="center"/>
      </w:pPr>
      <w:r>
        <w:t xml:space="preserve">(в ред. </w:t>
      </w:r>
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3BB35D81" w14:textId="77777777" w:rsidR="00BF5358" w:rsidRDefault="00BF5358">
      <w:pPr>
        <w:pStyle w:val="ConsPlusNormal0"/>
        <w:ind w:firstLine="540"/>
        <w:jc w:val="both"/>
      </w:pPr>
    </w:p>
    <w:p w14:paraId="6B16ED0F" w14:textId="77777777" w:rsidR="00BF5358" w:rsidRDefault="00EF5F1B">
      <w:pPr>
        <w:pStyle w:val="ConsPlusNormal0"/>
        <w:jc w:val="right"/>
      </w:pPr>
      <w:r>
        <w:t>Таблица 2</w:t>
      </w:r>
    </w:p>
    <w:p w14:paraId="6991586D" w14:textId="77777777" w:rsidR="00BF5358" w:rsidRDefault="00BF535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571"/>
        <w:gridCol w:w="2211"/>
        <w:gridCol w:w="2040"/>
      </w:tblGrid>
      <w:tr w:rsidR="00BF5358" w14:paraId="472659EE" w14:textId="77777777">
        <w:tc>
          <w:tcPr>
            <w:tcW w:w="4818" w:type="dxa"/>
            <w:gridSpan w:val="2"/>
          </w:tcPr>
          <w:p w14:paraId="07FA30BB" w14:textId="77777777" w:rsidR="00BF5358" w:rsidRDefault="00BF5358">
            <w:pPr>
              <w:pStyle w:val="ConsPlusNormal0"/>
            </w:pPr>
          </w:p>
        </w:tc>
        <w:tc>
          <w:tcPr>
            <w:tcW w:w="2211" w:type="dxa"/>
          </w:tcPr>
          <w:p w14:paraId="242C3553" w14:textId="77777777" w:rsidR="00BF5358" w:rsidRDefault="00EF5F1B">
            <w:pPr>
              <w:pStyle w:val="ConsPlusNormal0"/>
              <w:jc w:val="center"/>
            </w:pPr>
            <w:r>
              <w:t>Всего макс</w:t>
            </w:r>
            <w:r>
              <w:t>имальной учебной нагрузки обучающегося (час./нед.)</w:t>
            </w:r>
          </w:p>
        </w:tc>
        <w:tc>
          <w:tcPr>
            <w:tcW w:w="2040" w:type="dxa"/>
          </w:tcPr>
          <w:p w14:paraId="4F067E41" w14:textId="77777777" w:rsidR="00BF5358" w:rsidRDefault="00EF5F1B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BF5358" w14:paraId="3738BC0F" w14:textId="77777777">
        <w:tc>
          <w:tcPr>
            <w:tcW w:w="4818" w:type="dxa"/>
            <w:gridSpan w:val="2"/>
          </w:tcPr>
          <w:p w14:paraId="2554E2E5" w14:textId="77777777" w:rsidR="00BF5358" w:rsidRDefault="00EF5F1B">
            <w:pPr>
              <w:pStyle w:val="ConsPlusNormal0"/>
            </w:pPr>
            <w:r>
              <w:t>учебные циклы</w:t>
            </w:r>
          </w:p>
        </w:tc>
        <w:tc>
          <w:tcPr>
            <w:tcW w:w="2211" w:type="dxa"/>
          </w:tcPr>
          <w:p w14:paraId="44912017" w14:textId="77777777" w:rsidR="00BF5358" w:rsidRDefault="00BF5358">
            <w:pPr>
              <w:pStyle w:val="ConsPlusNormal0"/>
            </w:pPr>
          </w:p>
        </w:tc>
        <w:tc>
          <w:tcPr>
            <w:tcW w:w="2040" w:type="dxa"/>
          </w:tcPr>
          <w:p w14:paraId="0E88F557" w14:textId="77777777" w:rsidR="00BF5358" w:rsidRDefault="00BF5358">
            <w:pPr>
              <w:pStyle w:val="ConsPlusNormal0"/>
            </w:pPr>
          </w:p>
        </w:tc>
      </w:tr>
      <w:tr w:rsidR="00BF5358" w14:paraId="0CF84BFA" w14:textId="77777777">
        <w:tc>
          <w:tcPr>
            <w:tcW w:w="1247" w:type="dxa"/>
          </w:tcPr>
          <w:p w14:paraId="169360CC" w14:textId="77777777" w:rsidR="00BF5358" w:rsidRDefault="00EF5F1B">
            <w:pPr>
              <w:pStyle w:val="ConsPlusNormal0"/>
            </w:pPr>
            <w:r>
              <w:t>ОП.00</w:t>
            </w:r>
          </w:p>
        </w:tc>
        <w:tc>
          <w:tcPr>
            <w:tcW w:w="3571" w:type="dxa"/>
          </w:tcPr>
          <w:p w14:paraId="2EF52151" w14:textId="77777777" w:rsidR="00BF5358" w:rsidRDefault="00EF5F1B">
            <w:pPr>
              <w:pStyle w:val="ConsPlusNormal0"/>
              <w:jc w:val="both"/>
            </w:pPr>
            <w:r>
              <w:t>общепрофессиональный</w:t>
            </w:r>
          </w:p>
        </w:tc>
        <w:tc>
          <w:tcPr>
            <w:tcW w:w="2211" w:type="dxa"/>
          </w:tcPr>
          <w:p w14:paraId="0D0BE48A" w14:textId="77777777" w:rsidR="00BF5358" w:rsidRDefault="00EF5F1B">
            <w:pPr>
              <w:pStyle w:val="ConsPlusNormal0"/>
            </w:pPr>
            <w:r>
              <w:t>90</w:t>
            </w:r>
          </w:p>
        </w:tc>
        <w:tc>
          <w:tcPr>
            <w:tcW w:w="2040" w:type="dxa"/>
          </w:tcPr>
          <w:p w14:paraId="1C4B39E2" w14:textId="77777777" w:rsidR="00BF5358" w:rsidRDefault="00EF5F1B">
            <w:pPr>
              <w:pStyle w:val="ConsPlusNormal0"/>
            </w:pPr>
            <w:r>
              <w:t>60</w:t>
            </w:r>
          </w:p>
        </w:tc>
      </w:tr>
      <w:tr w:rsidR="00BF5358" w14:paraId="1C64CD49" w14:textId="77777777">
        <w:tc>
          <w:tcPr>
            <w:tcW w:w="1247" w:type="dxa"/>
          </w:tcPr>
          <w:p w14:paraId="2C876421" w14:textId="77777777" w:rsidR="00BF5358" w:rsidRDefault="00EF5F1B">
            <w:pPr>
              <w:pStyle w:val="ConsPlusNormal0"/>
            </w:pPr>
            <w:r>
              <w:t>П.00</w:t>
            </w:r>
          </w:p>
        </w:tc>
        <w:tc>
          <w:tcPr>
            <w:tcW w:w="3571" w:type="dxa"/>
          </w:tcPr>
          <w:p w14:paraId="61190334" w14:textId="77777777" w:rsidR="00BF5358" w:rsidRDefault="00EF5F1B">
            <w:pPr>
              <w:pStyle w:val="ConsPlusNormal0"/>
              <w:jc w:val="both"/>
            </w:pPr>
            <w:r>
              <w:t>профессиональный</w:t>
            </w:r>
          </w:p>
        </w:tc>
        <w:tc>
          <w:tcPr>
            <w:tcW w:w="2211" w:type="dxa"/>
          </w:tcPr>
          <w:p w14:paraId="179CCB18" w14:textId="77777777" w:rsidR="00BF5358" w:rsidRDefault="00EF5F1B">
            <w:pPr>
              <w:pStyle w:val="ConsPlusNormal0"/>
            </w:pPr>
            <w:r>
              <w:t>532</w:t>
            </w:r>
          </w:p>
        </w:tc>
        <w:tc>
          <w:tcPr>
            <w:tcW w:w="2040" w:type="dxa"/>
          </w:tcPr>
          <w:p w14:paraId="75280C17" w14:textId="77777777" w:rsidR="00BF5358" w:rsidRDefault="00EF5F1B">
            <w:pPr>
              <w:pStyle w:val="ConsPlusNormal0"/>
            </w:pPr>
            <w:r>
              <w:t>368</w:t>
            </w:r>
          </w:p>
        </w:tc>
      </w:tr>
      <w:tr w:rsidR="00BF5358" w14:paraId="7506CD93" w14:textId="77777777">
        <w:tc>
          <w:tcPr>
            <w:tcW w:w="4818" w:type="dxa"/>
            <w:gridSpan w:val="2"/>
          </w:tcPr>
          <w:p w14:paraId="622437F8" w14:textId="77777777" w:rsidR="00BF5358" w:rsidRDefault="00EF5F1B">
            <w:pPr>
              <w:pStyle w:val="ConsPlusNormal0"/>
            </w:pPr>
            <w:r>
              <w:t>и разделы</w:t>
            </w:r>
          </w:p>
        </w:tc>
        <w:tc>
          <w:tcPr>
            <w:tcW w:w="2211" w:type="dxa"/>
          </w:tcPr>
          <w:p w14:paraId="228405C1" w14:textId="77777777" w:rsidR="00BF5358" w:rsidRDefault="00BF5358">
            <w:pPr>
              <w:pStyle w:val="ConsPlusNormal0"/>
            </w:pPr>
          </w:p>
        </w:tc>
        <w:tc>
          <w:tcPr>
            <w:tcW w:w="2040" w:type="dxa"/>
          </w:tcPr>
          <w:p w14:paraId="3DDD7CBA" w14:textId="77777777" w:rsidR="00BF5358" w:rsidRDefault="00BF5358">
            <w:pPr>
              <w:pStyle w:val="ConsPlusNormal0"/>
            </w:pPr>
          </w:p>
        </w:tc>
      </w:tr>
      <w:tr w:rsidR="00BF5358" w14:paraId="5ACEB738" w14:textId="77777777">
        <w:tc>
          <w:tcPr>
            <w:tcW w:w="1247" w:type="dxa"/>
          </w:tcPr>
          <w:p w14:paraId="210970B9" w14:textId="77777777" w:rsidR="00BF5358" w:rsidRDefault="00EF5F1B">
            <w:pPr>
              <w:pStyle w:val="ConsPlusNormal0"/>
            </w:pPr>
            <w:r>
              <w:t>ФК.00</w:t>
            </w:r>
          </w:p>
        </w:tc>
        <w:tc>
          <w:tcPr>
            <w:tcW w:w="3571" w:type="dxa"/>
          </w:tcPr>
          <w:p w14:paraId="0236277A" w14:textId="77777777" w:rsidR="00BF5358" w:rsidRDefault="00EF5F1B">
            <w:pPr>
              <w:pStyle w:val="ConsPlusNormal0"/>
              <w:jc w:val="both"/>
            </w:pPr>
            <w:r>
              <w:t>физическая культура</w:t>
            </w:r>
          </w:p>
        </w:tc>
        <w:tc>
          <w:tcPr>
            <w:tcW w:w="2211" w:type="dxa"/>
          </w:tcPr>
          <w:p w14:paraId="7295249F" w14:textId="77777777" w:rsidR="00BF5358" w:rsidRDefault="00EF5F1B">
            <w:pPr>
              <w:pStyle w:val="ConsPlusNormal0"/>
            </w:pPr>
            <w:r>
              <w:t>80</w:t>
            </w:r>
          </w:p>
        </w:tc>
        <w:tc>
          <w:tcPr>
            <w:tcW w:w="2040" w:type="dxa"/>
          </w:tcPr>
          <w:p w14:paraId="5EAAD588" w14:textId="77777777" w:rsidR="00BF5358" w:rsidRDefault="00EF5F1B">
            <w:pPr>
              <w:pStyle w:val="ConsPlusNormal0"/>
            </w:pPr>
            <w:r>
              <w:t>40</w:t>
            </w:r>
          </w:p>
        </w:tc>
      </w:tr>
      <w:tr w:rsidR="00BF5358" w14:paraId="2B00F5A6" w14:textId="77777777">
        <w:tc>
          <w:tcPr>
            <w:tcW w:w="1247" w:type="dxa"/>
          </w:tcPr>
          <w:p w14:paraId="4757C000" w14:textId="77777777" w:rsidR="00BF5358" w:rsidRDefault="00BF5358">
            <w:pPr>
              <w:pStyle w:val="ConsPlusNormal0"/>
            </w:pPr>
          </w:p>
        </w:tc>
        <w:tc>
          <w:tcPr>
            <w:tcW w:w="3571" w:type="dxa"/>
          </w:tcPr>
          <w:p w14:paraId="0C6DA5FB" w14:textId="77777777" w:rsidR="00BF5358" w:rsidRDefault="00EF5F1B">
            <w:pPr>
              <w:pStyle w:val="ConsPlusNormal0"/>
              <w:jc w:val="both"/>
            </w:pPr>
            <w:r>
              <w:t>вариативная часть</w:t>
            </w:r>
          </w:p>
        </w:tc>
        <w:tc>
          <w:tcPr>
            <w:tcW w:w="2211" w:type="dxa"/>
          </w:tcPr>
          <w:p w14:paraId="658549D3" w14:textId="77777777" w:rsidR="00BF5358" w:rsidRDefault="00EF5F1B">
            <w:pPr>
              <w:pStyle w:val="ConsPlusNormal0"/>
            </w:pPr>
            <w:r>
              <w:t>162</w:t>
            </w:r>
          </w:p>
        </w:tc>
        <w:tc>
          <w:tcPr>
            <w:tcW w:w="2040" w:type="dxa"/>
          </w:tcPr>
          <w:p w14:paraId="456E13F8" w14:textId="77777777" w:rsidR="00BF5358" w:rsidRDefault="00EF5F1B">
            <w:pPr>
              <w:pStyle w:val="ConsPlusNormal0"/>
            </w:pPr>
            <w:r>
              <w:t>108</w:t>
            </w:r>
          </w:p>
        </w:tc>
      </w:tr>
      <w:tr w:rsidR="00BF5358" w14:paraId="284E57E4" w14:textId="77777777">
        <w:tc>
          <w:tcPr>
            <w:tcW w:w="1247" w:type="dxa"/>
          </w:tcPr>
          <w:p w14:paraId="5EDCB200" w14:textId="77777777" w:rsidR="00BF5358" w:rsidRDefault="00BF5358">
            <w:pPr>
              <w:pStyle w:val="ConsPlusNormal0"/>
            </w:pPr>
          </w:p>
        </w:tc>
        <w:tc>
          <w:tcPr>
            <w:tcW w:w="3571" w:type="dxa"/>
          </w:tcPr>
          <w:p w14:paraId="53A59BE4" w14:textId="77777777" w:rsidR="00BF5358" w:rsidRDefault="00EF5F1B">
            <w:pPr>
              <w:pStyle w:val="ConsPlusNormal0"/>
              <w:jc w:val="both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</w:tcPr>
          <w:p w14:paraId="135A5744" w14:textId="77777777" w:rsidR="00BF5358" w:rsidRDefault="00EF5F1B">
            <w:pPr>
              <w:pStyle w:val="ConsPlusNormal0"/>
            </w:pPr>
            <w:r>
              <w:t>864</w:t>
            </w:r>
          </w:p>
        </w:tc>
        <w:tc>
          <w:tcPr>
            <w:tcW w:w="2040" w:type="dxa"/>
          </w:tcPr>
          <w:p w14:paraId="0BD29297" w14:textId="77777777" w:rsidR="00BF5358" w:rsidRDefault="00EF5F1B">
            <w:pPr>
              <w:pStyle w:val="ConsPlusNormal0"/>
            </w:pPr>
            <w:r>
              <w:t>576</w:t>
            </w:r>
          </w:p>
        </w:tc>
      </w:tr>
      <w:tr w:rsidR="00BF5358" w14:paraId="1B9B3BD2" w14:textId="77777777">
        <w:tc>
          <w:tcPr>
            <w:tcW w:w="1247" w:type="dxa"/>
            <w:tcBorders>
              <w:bottom w:val="nil"/>
            </w:tcBorders>
          </w:tcPr>
          <w:p w14:paraId="608E7FAC" w14:textId="77777777" w:rsidR="00BF5358" w:rsidRDefault="00EF5F1B">
            <w:pPr>
              <w:pStyle w:val="ConsPlusNormal0"/>
            </w:pPr>
            <w:r>
              <w:t>УП.00</w:t>
            </w:r>
          </w:p>
        </w:tc>
        <w:tc>
          <w:tcPr>
            <w:tcW w:w="3571" w:type="dxa"/>
            <w:vMerge w:val="restart"/>
          </w:tcPr>
          <w:p w14:paraId="55C4CC04" w14:textId="77777777" w:rsidR="00BF5358" w:rsidRDefault="00EF5F1B">
            <w:pPr>
              <w:pStyle w:val="ConsPlusNormal0"/>
              <w:jc w:val="both"/>
            </w:pPr>
            <w:r>
              <w:t>учебная и производственная практики</w:t>
            </w:r>
          </w:p>
        </w:tc>
        <w:tc>
          <w:tcPr>
            <w:tcW w:w="2211" w:type="dxa"/>
            <w:vMerge w:val="restart"/>
          </w:tcPr>
          <w:p w14:paraId="79D389D2" w14:textId="77777777" w:rsidR="00BF5358" w:rsidRDefault="00EF5F1B">
            <w:pPr>
              <w:pStyle w:val="ConsPlusNormal0"/>
            </w:pPr>
            <w:r>
              <w:t>23 нед.</w:t>
            </w:r>
          </w:p>
        </w:tc>
        <w:tc>
          <w:tcPr>
            <w:tcW w:w="2040" w:type="dxa"/>
            <w:vMerge w:val="restart"/>
          </w:tcPr>
          <w:p w14:paraId="435B2B5C" w14:textId="77777777" w:rsidR="00BF5358" w:rsidRDefault="00EF5F1B">
            <w:pPr>
              <w:pStyle w:val="ConsPlusNormal0"/>
            </w:pPr>
            <w:r>
              <w:t>828</w:t>
            </w:r>
          </w:p>
        </w:tc>
      </w:tr>
      <w:tr w:rsidR="00BF5358" w14:paraId="2AF10714" w14:textId="77777777">
        <w:tc>
          <w:tcPr>
            <w:tcW w:w="1247" w:type="dxa"/>
            <w:tcBorders>
              <w:top w:val="nil"/>
            </w:tcBorders>
          </w:tcPr>
          <w:p w14:paraId="2D52A123" w14:textId="77777777" w:rsidR="00BF5358" w:rsidRDefault="00EF5F1B">
            <w:pPr>
              <w:pStyle w:val="ConsPlusNormal0"/>
            </w:pPr>
            <w:r>
              <w:t>ПП.00</w:t>
            </w:r>
          </w:p>
        </w:tc>
        <w:tc>
          <w:tcPr>
            <w:tcW w:w="3571" w:type="dxa"/>
            <w:vMerge/>
          </w:tcPr>
          <w:p w14:paraId="55FC77E2" w14:textId="77777777" w:rsidR="00BF5358" w:rsidRDefault="00BF5358">
            <w:pPr>
              <w:pStyle w:val="ConsPlusNormal0"/>
            </w:pPr>
          </w:p>
        </w:tc>
        <w:tc>
          <w:tcPr>
            <w:tcW w:w="2211" w:type="dxa"/>
            <w:vMerge/>
          </w:tcPr>
          <w:p w14:paraId="518FED78" w14:textId="77777777" w:rsidR="00BF5358" w:rsidRDefault="00BF5358">
            <w:pPr>
              <w:pStyle w:val="ConsPlusNormal0"/>
            </w:pPr>
          </w:p>
        </w:tc>
        <w:tc>
          <w:tcPr>
            <w:tcW w:w="2040" w:type="dxa"/>
            <w:vMerge/>
          </w:tcPr>
          <w:p w14:paraId="199602AB" w14:textId="77777777" w:rsidR="00BF5358" w:rsidRDefault="00BF5358">
            <w:pPr>
              <w:pStyle w:val="ConsPlusNormal0"/>
            </w:pPr>
          </w:p>
        </w:tc>
      </w:tr>
      <w:tr w:rsidR="00BF5358" w14:paraId="7D4BFE91" w14:textId="77777777">
        <w:tc>
          <w:tcPr>
            <w:tcW w:w="1247" w:type="dxa"/>
          </w:tcPr>
          <w:p w14:paraId="7BA96380" w14:textId="77777777" w:rsidR="00BF5358" w:rsidRDefault="00EF5F1B">
            <w:pPr>
              <w:pStyle w:val="ConsPlusNormal0"/>
            </w:pPr>
            <w:r>
              <w:t>ПА.00</w:t>
            </w:r>
          </w:p>
        </w:tc>
        <w:tc>
          <w:tcPr>
            <w:tcW w:w="3571" w:type="dxa"/>
          </w:tcPr>
          <w:p w14:paraId="2C5B3284" w14:textId="77777777" w:rsidR="00BF5358" w:rsidRDefault="00EF5F1B">
            <w:pPr>
              <w:pStyle w:val="ConsPlusNormal0"/>
              <w:jc w:val="both"/>
            </w:pPr>
            <w:r>
              <w:t>промежуточная аттестация</w:t>
            </w:r>
          </w:p>
        </w:tc>
        <w:tc>
          <w:tcPr>
            <w:tcW w:w="2211" w:type="dxa"/>
          </w:tcPr>
          <w:p w14:paraId="41ADC619" w14:textId="77777777" w:rsidR="00BF5358" w:rsidRDefault="00EF5F1B">
            <w:pPr>
              <w:pStyle w:val="ConsPlusNormal0"/>
            </w:pPr>
            <w:r>
              <w:t>1 нед.</w:t>
            </w:r>
          </w:p>
        </w:tc>
        <w:tc>
          <w:tcPr>
            <w:tcW w:w="2040" w:type="dxa"/>
          </w:tcPr>
          <w:p w14:paraId="4295863F" w14:textId="77777777" w:rsidR="00BF5358" w:rsidRDefault="00EF5F1B">
            <w:pPr>
              <w:pStyle w:val="ConsPlusNormal0"/>
            </w:pPr>
            <w:r>
              <w:t>36</w:t>
            </w:r>
          </w:p>
        </w:tc>
      </w:tr>
      <w:tr w:rsidR="00BF5358" w14:paraId="7EEE33E6" w14:textId="77777777">
        <w:tc>
          <w:tcPr>
            <w:tcW w:w="1247" w:type="dxa"/>
          </w:tcPr>
          <w:p w14:paraId="6771FF27" w14:textId="77777777" w:rsidR="00BF5358" w:rsidRDefault="00EF5F1B">
            <w:pPr>
              <w:pStyle w:val="ConsPlusNormal0"/>
            </w:pPr>
            <w:r>
              <w:t>ГИА.00</w:t>
            </w:r>
          </w:p>
        </w:tc>
        <w:tc>
          <w:tcPr>
            <w:tcW w:w="3571" w:type="dxa"/>
          </w:tcPr>
          <w:p w14:paraId="1B566C63" w14:textId="77777777" w:rsidR="00BF5358" w:rsidRDefault="00EF5F1B">
            <w:pPr>
              <w:pStyle w:val="ConsPlusNormal0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2211" w:type="dxa"/>
          </w:tcPr>
          <w:p w14:paraId="5D88D70C" w14:textId="77777777" w:rsidR="00BF5358" w:rsidRDefault="00EF5F1B">
            <w:pPr>
              <w:pStyle w:val="ConsPlusNormal0"/>
            </w:pPr>
            <w:r>
              <w:t>1 нед.</w:t>
            </w:r>
          </w:p>
        </w:tc>
        <w:tc>
          <w:tcPr>
            <w:tcW w:w="2040" w:type="dxa"/>
          </w:tcPr>
          <w:p w14:paraId="65AED354" w14:textId="77777777" w:rsidR="00BF5358" w:rsidRDefault="00EF5F1B">
            <w:pPr>
              <w:pStyle w:val="ConsPlusNormal0"/>
            </w:pPr>
            <w:r>
              <w:t>36</w:t>
            </w:r>
          </w:p>
        </w:tc>
      </w:tr>
      <w:tr w:rsidR="00BF5358" w14:paraId="78A1EE77" w14:textId="77777777">
        <w:tc>
          <w:tcPr>
            <w:tcW w:w="4818" w:type="dxa"/>
            <w:gridSpan w:val="2"/>
          </w:tcPr>
          <w:p w14:paraId="1349FE76" w14:textId="77777777" w:rsidR="00BF5358" w:rsidRDefault="00EF5F1B">
            <w:pPr>
              <w:pStyle w:val="ConsPlusNormal0"/>
            </w:pPr>
            <w:r>
              <w:t>Общий объем образовательной программы:</w:t>
            </w:r>
          </w:p>
        </w:tc>
        <w:tc>
          <w:tcPr>
            <w:tcW w:w="2211" w:type="dxa"/>
          </w:tcPr>
          <w:p w14:paraId="18B3AABE" w14:textId="77777777" w:rsidR="00BF5358" w:rsidRDefault="00BF5358">
            <w:pPr>
              <w:pStyle w:val="ConsPlusNormal0"/>
            </w:pPr>
          </w:p>
        </w:tc>
        <w:tc>
          <w:tcPr>
            <w:tcW w:w="2040" w:type="dxa"/>
          </w:tcPr>
          <w:p w14:paraId="3FAA0581" w14:textId="77777777" w:rsidR="00BF5358" w:rsidRDefault="00BF5358">
            <w:pPr>
              <w:pStyle w:val="ConsPlusNormal0"/>
            </w:pPr>
          </w:p>
        </w:tc>
      </w:tr>
      <w:tr w:rsidR="00BF5358" w14:paraId="65DC2C34" w14:textId="77777777">
        <w:tc>
          <w:tcPr>
            <w:tcW w:w="1247" w:type="dxa"/>
          </w:tcPr>
          <w:p w14:paraId="77464BCE" w14:textId="77777777" w:rsidR="00BF5358" w:rsidRDefault="00BF5358">
            <w:pPr>
              <w:pStyle w:val="ConsPlusNormal0"/>
            </w:pPr>
          </w:p>
        </w:tc>
        <w:tc>
          <w:tcPr>
            <w:tcW w:w="3571" w:type="dxa"/>
          </w:tcPr>
          <w:p w14:paraId="5ED71259" w14:textId="77777777" w:rsidR="00BF5358" w:rsidRDefault="00EF5F1B">
            <w:pPr>
              <w:pStyle w:val="ConsPlusNormal0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2211" w:type="dxa"/>
          </w:tcPr>
          <w:p w14:paraId="7BE7CB8D" w14:textId="77777777" w:rsidR="00BF5358" w:rsidRDefault="00EF5F1B">
            <w:pPr>
              <w:pStyle w:val="ConsPlusNormal0"/>
            </w:pPr>
            <w:r>
              <w:t>41 нед.</w:t>
            </w:r>
          </w:p>
        </w:tc>
        <w:tc>
          <w:tcPr>
            <w:tcW w:w="2040" w:type="dxa"/>
          </w:tcPr>
          <w:p w14:paraId="0678DDA8" w14:textId="77777777" w:rsidR="00BF5358" w:rsidRDefault="00EF5F1B">
            <w:pPr>
              <w:pStyle w:val="ConsPlusNormal0"/>
            </w:pPr>
            <w:r>
              <w:t>1476</w:t>
            </w:r>
          </w:p>
        </w:tc>
      </w:tr>
      <w:tr w:rsidR="00BF5358" w14:paraId="3F6742FD" w14:textId="77777777">
        <w:tc>
          <w:tcPr>
            <w:tcW w:w="1247" w:type="dxa"/>
          </w:tcPr>
          <w:p w14:paraId="4A98AD3E" w14:textId="77777777" w:rsidR="00BF5358" w:rsidRDefault="00BF5358">
            <w:pPr>
              <w:pStyle w:val="ConsPlusNormal0"/>
            </w:pPr>
          </w:p>
        </w:tc>
        <w:tc>
          <w:tcPr>
            <w:tcW w:w="3571" w:type="dxa"/>
          </w:tcPr>
          <w:p w14:paraId="5E3B0202" w14:textId="77777777" w:rsidR="00BF5358" w:rsidRDefault="00EF5F1B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</w:tcPr>
          <w:p w14:paraId="18C8E271" w14:textId="77777777" w:rsidR="00BF5358" w:rsidRDefault="00EF5F1B">
            <w:pPr>
              <w:pStyle w:val="ConsPlusNormal0"/>
            </w:pPr>
            <w:r>
              <w:t>82 нед.</w:t>
            </w:r>
          </w:p>
        </w:tc>
        <w:tc>
          <w:tcPr>
            <w:tcW w:w="2040" w:type="dxa"/>
          </w:tcPr>
          <w:p w14:paraId="6DA3C91D" w14:textId="77777777" w:rsidR="00BF5358" w:rsidRDefault="00EF5F1B">
            <w:pPr>
              <w:pStyle w:val="ConsPlusNormal0"/>
            </w:pPr>
            <w:r>
              <w:t>2952</w:t>
            </w:r>
          </w:p>
        </w:tc>
      </w:tr>
    </w:tbl>
    <w:p w14:paraId="7781BBA6" w14:textId="77777777" w:rsidR="00BF5358" w:rsidRDefault="00BF5358">
      <w:pPr>
        <w:pStyle w:val="ConsPlusNormal0"/>
        <w:ind w:firstLine="540"/>
        <w:jc w:val="both"/>
      </w:pPr>
    </w:p>
    <w:p w14:paraId="4708C40B" w14:textId="77777777" w:rsidR="00BF5358" w:rsidRDefault="00EF5F1B">
      <w:pPr>
        <w:pStyle w:val="ConsPlusNormal0"/>
        <w:ind w:firstLine="540"/>
        <w:jc w:val="both"/>
        <w:outlineLvl w:val="2"/>
      </w:pPr>
      <w:r>
        <w:t xml:space="preserve">Таблица 3. Утратила силу. - </w:t>
      </w:r>
      <w:hyperlink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</w:t>
        </w:r>
      </w:hyperlink>
      <w:r>
        <w:t xml:space="preserve"> Минпросвещения России от 01.09.2022 N 796.</w:t>
      </w:r>
    </w:p>
    <w:p w14:paraId="3655B3D6" w14:textId="77777777" w:rsidR="00BF5358" w:rsidRDefault="00BF5358">
      <w:pPr>
        <w:pStyle w:val="ConsPlusNormal0"/>
        <w:ind w:firstLine="540"/>
        <w:jc w:val="both"/>
      </w:pPr>
    </w:p>
    <w:p w14:paraId="10E0EA6B" w14:textId="77777777" w:rsidR="00BF5358" w:rsidRDefault="00EF5F1B">
      <w:pPr>
        <w:pStyle w:val="ConsPlusNormal0"/>
        <w:ind w:firstLine="540"/>
        <w:jc w:val="both"/>
      </w:pPr>
      <w:r>
        <w:t>6.4. Обязательная ча</w:t>
      </w:r>
      <w:r>
        <w:t>сть общепрофессионального учебного цикла образовательной программы должна предусматривать изучение следующих дисциплин: "ОП.01. Экономические и правовые основы производственной деятельности", "ОП.02. Безопасность жизнедеятельности".</w:t>
      </w:r>
    </w:p>
    <w:p w14:paraId="1F8DBDE6" w14:textId="77777777" w:rsidR="00BF5358" w:rsidRDefault="00EF5F1B">
      <w:pPr>
        <w:pStyle w:val="ConsPlusNormal0"/>
        <w:jc w:val="both"/>
      </w:pPr>
      <w:r>
        <w:t xml:space="preserve">(п. 6.4 введен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1BBAEEC8" w14:textId="77777777" w:rsidR="00BF5358" w:rsidRDefault="00EF5F1B">
      <w:pPr>
        <w:pStyle w:val="ConsPlusNormal0"/>
        <w:spacing w:before="200"/>
        <w:ind w:firstLine="540"/>
        <w:jc w:val="both"/>
      </w:pPr>
      <w:r>
        <w:t>6.5. Обязательная часть профессионального учебного цикл</w:t>
      </w:r>
      <w:r>
        <w:t>а образовательной программы должна предусматривать изучение следующих профессиональных модулей и междисциплинарных курсов: "ПМ.01 Выполнение работ по обслуживанию оборудования подготовительно-раскройного производства", "МДК.01.01. Подготовка и раскрой мате</w:t>
      </w:r>
      <w:r>
        <w:t>риалов", "ПМ.02 Выполнение работ по обработке текстильных изделий из различных материалов", "МДК.02.01. Технология обработки текстильных изделий".</w:t>
      </w:r>
    </w:p>
    <w:p w14:paraId="6D673A68" w14:textId="77777777" w:rsidR="00BF5358" w:rsidRDefault="00EF5F1B">
      <w:pPr>
        <w:pStyle w:val="ConsPlusNormal0"/>
        <w:jc w:val="both"/>
      </w:pPr>
      <w:r>
        <w:t xml:space="preserve">(п. 6.5 введен </w:t>
      </w:r>
      <w:hyperlink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14:paraId="2C389A20" w14:textId="77777777" w:rsidR="00BF5358" w:rsidRDefault="00BF5358">
      <w:pPr>
        <w:pStyle w:val="ConsPlusNormal0"/>
        <w:ind w:firstLine="540"/>
        <w:jc w:val="both"/>
      </w:pPr>
    </w:p>
    <w:p w14:paraId="127D784C" w14:textId="77777777" w:rsidR="00BF5358" w:rsidRDefault="00EF5F1B">
      <w:pPr>
        <w:pStyle w:val="ConsPlusTitle0"/>
        <w:jc w:val="center"/>
        <w:outlineLvl w:val="1"/>
      </w:pPr>
      <w:r>
        <w:t>VII. ТРЕБОВАНИЯ К УСЛОВИЯМ РЕАЛИЗАЦИИ ПРОГРАММЫ</w:t>
      </w:r>
    </w:p>
    <w:p w14:paraId="727CB7B3" w14:textId="77777777" w:rsidR="00BF5358" w:rsidRDefault="00EF5F1B">
      <w:pPr>
        <w:pStyle w:val="ConsPlusTitle0"/>
        <w:jc w:val="center"/>
      </w:pPr>
      <w:r>
        <w:t>ПОДГОТОВКИ КВАЛИФИЦИРОВАННЫХ РАБОЧИХ, СЛУЖАЩИХ</w:t>
      </w:r>
    </w:p>
    <w:p w14:paraId="35A041CB" w14:textId="77777777" w:rsidR="00BF5358" w:rsidRDefault="00BF5358">
      <w:pPr>
        <w:pStyle w:val="ConsPlusNormal0"/>
        <w:ind w:firstLine="540"/>
        <w:jc w:val="both"/>
      </w:pPr>
    </w:p>
    <w:p w14:paraId="6008D4A6" w14:textId="77777777" w:rsidR="00BF5358" w:rsidRDefault="00EF5F1B">
      <w:pPr>
        <w:pStyle w:val="ConsPlusNormal0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9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14:paraId="4DD2BE38" w14:textId="77777777" w:rsidR="00BF5358" w:rsidRDefault="00EF5F1B">
      <w:pPr>
        <w:pStyle w:val="ConsPlusNormal0"/>
        <w:spacing w:before="200"/>
        <w:ind w:firstLine="540"/>
        <w:jc w:val="both"/>
      </w:pPr>
      <w:r>
        <w:t>Перед началом разработ</w:t>
      </w:r>
      <w:r>
        <w:t>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</w:t>
      </w:r>
      <w:r>
        <w:t>ческого опыта.</w:t>
      </w:r>
    </w:p>
    <w:p w14:paraId="28D842FC" w14:textId="77777777" w:rsidR="00BF5358" w:rsidRDefault="00EF5F1B">
      <w:pPr>
        <w:pStyle w:val="ConsPlusNormal0"/>
        <w:spacing w:before="20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</w:t>
      </w:r>
      <w:r>
        <w:t>отодателями.</w:t>
      </w:r>
    </w:p>
    <w:p w14:paraId="0B8E92D2" w14:textId="77777777" w:rsidR="00BF5358" w:rsidRDefault="00EF5F1B">
      <w:pPr>
        <w:pStyle w:val="ConsPlusNormal0"/>
        <w:spacing w:before="200"/>
        <w:ind w:firstLine="540"/>
        <w:jc w:val="both"/>
      </w:pPr>
      <w:r>
        <w:t>При формировании ППКРС образовательная организация:</w:t>
      </w:r>
    </w:p>
    <w:p w14:paraId="77A32A86" w14:textId="77777777" w:rsidR="00BF5358" w:rsidRDefault="00EF5F1B">
      <w:pPr>
        <w:pStyle w:val="ConsPlusNormal0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</w:t>
      </w:r>
      <w:r>
        <w:t>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49A34546" w14:textId="77777777" w:rsidR="00BF5358" w:rsidRDefault="00EF5F1B">
      <w:pPr>
        <w:pStyle w:val="ConsPlusNormal0"/>
        <w:jc w:val="both"/>
      </w:pPr>
      <w:r>
        <w:t xml:space="preserve">(в ред. </w:t>
      </w:r>
      <w:hyperlink r:id="rId2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14:paraId="17A56C2B" w14:textId="77777777" w:rsidR="00BF5358" w:rsidRDefault="00EF5F1B">
      <w:pPr>
        <w:pStyle w:val="ConsPlusNormal0"/>
        <w:spacing w:before="20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</w:t>
      </w:r>
      <w:r>
        <w:t>логий и социальной сферы в рамках, установленных настоящим ФГОС СПО;</w:t>
      </w:r>
    </w:p>
    <w:p w14:paraId="40336A03" w14:textId="77777777" w:rsidR="00BF5358" w:rsidRDefault="00EF5F1B">
      <w:pPr>
        <w:pStyle w:val="ConsPlusNormal0"/>
        <w:spacing w:before="200"/>
        <w:ind w:firstLine="540"/>
        <w:jc w:val="both"/>
      </w:pPr>
      <w: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</w:t>
      </w:r>
      <w:r>
        <w:t>и умениям;</w:t>
      </w:r>
    </w:p>
    <w:p w14:paraId="0F76DE5E" w14:textId="77777777" w:rsidR="00BF5358" w:rsidRDefault="00EF5F1B">
      <w:pPr>
        <w:pStyle w:val="ConsPlusNormal0"/>
        <w:spacing w:before="20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5E3D777D" w14:textId="77777777" w:rsidR="00BF5358" w:rsidRDefault="00EF5F1B">
      <w:pPr>
        <w:pStyle w:val="ConsPlusNormal0"/>
        <w:spacing w:before="200"/>
        <w:ind w:firstLine="540"/>
        <w:jc w:val="both"/>
      </w:pPr>
      <w:r>
        <w:lastRenderedPageBreak/>
        <w:t>обязана обеспечивать обучающимся возможность участвовать в формир</w:t>
      </w:r>
      <w:r>
        <w:t>овании индивидуальной образовательной программы;</w:t>
      </w:r>
    </w:p>
    <w:p w14:paraId="771DF137" w14:textId="77777777" w:rsidR="00BF5358" w:rsidRDefault="00EF5F1B">
      <w:pPr>
        <w:pStyle w:val="ConsPlusNormal0"/>
        <w:spacing w:before="20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</w:t>
      </w:r>
      <w:r>
        <w:t>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14:paraId="52BBC005" w14:textId="77777777" w:rsidR="00BF5358" w:rsidRDefault="00EF5F1B">
      <w:pPr>
        <w:pStyle w:val="ConsPlusNormal0"/>
        <w:spacing w:before="20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</w:t>
      </w:r>
      <w:r>
        <w:t>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</w:t>
      </w:r>
      <w:r>
        <w:t>рной работой для формирования и развития общих и профессиональных компетенций обучающихся.</w:t>
      </w:r>
    </w:p>
    <w:p w14:paraId="07C24F2B" w14:textId="77777777" w:rsidR="00BF5358" w:rsidRDefault="00EF5F1B">
      <w:pPr>
        <w:pStyle w:val="ConsPlusNormal0"/>
        <w:spacing w:before="20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30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</w:t>
      </w:r>
      <w:r>
        <w:t>образовании в Российской Федерации" &lt;5&gt;.</w:t>
      </w:r>
    </w:p>
    <w:p w14:paraId="4463E5CF" w14:textId="77777777" w:rsidR="00BF5358" w:rsidRDefault="00EF5F1B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7741116" w14:textId="77777777" w:rsidR="00BF5358" w:rsidRDefault="00EF5F1B">
      <w:pPr>
        <w:pStyle w:val="ConsPlusNormal0"/>
        <w:spacing w:before="200"/>
        <w:ind w:firstLine="540"/>
        <w:jc w:val="both"/>
      </w:pPr>
      <w:r>
        <w:t>&lt;5&gt; Собрание законодательства Российской Федерации, 2012, N 53, ст. 7598; 2013, N 19, ст. 2326.</w:t>
      </w:r>
    </w:p>
    <w:p w14:paraId="4AC05F7E" w14:textId="77777777" w:rsidR="00BF5358" w:rsidRDefault="00BF5358">
      <w:pPr>
        <w:pStyle w:val="ConsPlusNormal0"/>
        <w:ind w:firstLine="540"/>
        <w:jc w:val="both"/>
      </w:pPr>
    </w:p>
    <w:p w14:paraId="511C5132" w14:textId="77777777" w:rsidR="00BF5358" w:rsidRDefault="00EF5F1B">
      <w:pPr>
        <w:pStyle w:val="ConsPlusNormal0"/>
        <w:ind w:firstLine="540"/>
        <w:jc w:val="both"/>
      </w:pPr>
      <w:r>
        <w:t>7.3. Максимальный объем учебной нагрузки обучающегося составляет 54 академических час</w:t>
      </w:r>
      <w:r>
        <w:t>а в неделю, включая все виды аудиторной и внеаудиторной (самостоятельной) учебной работы по освоению ППКРС и консультации.</w:t>
      </w:r>
    </w:p>
    <w:p w14:paraId="4663BEA2" w14:textId="77777777" w:rsidR="00BF5358" w:rsidRDefault="00EF5F1B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7B953406" w14:textId="77777777" w:rsidR="00BF5358" w:rsidRDefault="00EF5F1B">
      <w:pPr>
        <w:pStyle w:val="ConsPlusNormal0"/>
        <w:spacing w:before="200"/>
        <w:ind w:firstLine="540"/>
        <w:jc w:val="both"/>
      </w:pPr>
      <w:r>
        <w:t>7.5. Максималь</w:t>
      </w:r>
      <w:r>
        <w:t>ный объем аудиторной учебной нагрузки в очно-заочной форме обучения составляет 16 академических часов в неделю.</w:t>
      </w:r>
    </w:p>
    <w:p w14:paraId="25F9CEF4" w14:textId="77777777" w:rsidR="00BF5358" w:rsidRDefault="00EF5F1B">
      <w:pPr>
        <w:pStyle w:val="ConsPlusNormal0"/>
        <w:spacing w:before="20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</w:t>
      </w:r>
      <w:r>
        <w:t>ериод при сроке обучения 1 год.</w:t>
      </w:r>
    </w:p>
    <w:p w14:paraId="7B853B62" w14:textId="77777777" w:rsidR="00BF5358" w:rsidRDefault="00EF5F1B">
      <w:pPr>
        <w:pStyle w:val="ConsPlusNormal0"/>
        <w:spacing w:before="20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</w:t>
      </w:r>
      <w:r>
        <w:t>х).</w:t>
      </w:r>
    </w:p>
    <w:p w14:paraId="41440926" w14:textId="77777777" w:rsidR="00BF5358" w:rsidRDefault="00EF5F1B">
      <w:pPr>
        <w:pStyle w:val="ConsPlusNormal0"/>
        <w:spacing w:before="20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14:paraId="6A1FDC08" w14:textId="77777777" w:rsidR="00BF5358" w:rsidRDefault="00EF5F1B">
      <w:pPr>
        <w:pStyle w:val="ConsPlusNormal0"/>
        <w:spacing w:before="200"/>
        <w:ind w:firstLine="540"/>
        <w:jc w:val="both"/>
      </w:pPr>
      <w:r>
        <w:t>7.9. Образовательн</w:t>
      </w:r>
      <w:r>
        <w:t>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14:paraId="634907F4" w14:textId="77777777" w:rsidR="00BF5358" w:rsidRDefault="00EF5F1B">
      <w:pPr>
        <w:pStyle w:val="ConsPlusNormal0"/>
        <w:jc w:val="both"/>
      </w:pPr>
      <w:r>
        <w:t xml:space="preserve">(п. 7.9 в ред. </w:t>
      </w:r>
      <w:hyperlink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03C30ECF" w14:textId="77777777" w:rsidR="00BF5358" w:rsidRDefault="00EF5F1B">
      <w:pPr>
        <w:pStyle w:val="ConsPlusNormal0"/>
        <w:spacing w:before="200"/>
        <w:ind w:firstLine="540"/>
        <w:jc w:val="both"/>
      </w:pPr>
      <w:r>
        <w:t>7.10. Консультации для обучающих</w:t>
      </w:r>
      <w:r>
        <w:t>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</w:t>
      </w:r>
      <w:r>
        <w:t>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6D1BD5A4" w14:textId="77777777" w:rsidR="00BF5358" w:rsidRDefault="00EF5F1B">
      <w:pPr>
        <w:pStyle w:val="ConsPlusNormal0"/>
        <w:spacing w:before="200"/>
        <w:ind w:firstLine="540"/>
        <w:jc w:val="both"/>
      </w:pPr>
      <w:r>
        <w:t>7.11. В период обучения с юношами проводятся учебные сборы &lt;6&gt;.</w:t>
      </w:r>
    </w:p>
    <w:p w14:paraId="5FDFE87E" w14:textId="77777777" w:rsidR="00BF5358" w:rsidRDefault="00EF5F1B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2BE7039D" w14:textId="77777777" w:rsidR="00BF5358" w:rsidRDefault="00EF5F1B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</w:t>
      </w:r>
      <w:r>
        <w:t xml:space="preserve">бязанности и </w:t>
      </w:r>
      <w:r>
        <w:lastRenderedPageBreak/>
        <w:t>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14:paraId="58826FB5" w14:textId="77777777" w:rsidR="00BF5358" w:rsidRDefault="00BF5358">
      <w:pPr>
        <w:pStyle w:val="ConsPlusNormal0"/>
        <w:ind w:firstLine="540"/>
        <w:jc w:val="both"/>
      </w:pPr>
    </w:p>
    <w:p w14:paraId="1F044C25" w14:textId="77777777" w:rsidR="00BF5358" w:rsidRDefault="00EF5F1B">
      <w:pPr>
        <w:pStyle w:val="ConsPlusNormal0"/>
        <w:ind w:firstLine="540"/>
        <w:jc w:val="both"/>
      </w:pPr>
      <w:r>
        <w:t>7.12. Практика является обязательным раздело</w:t>
      </w:r>
      <w:r>
        <w:t>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</w:t>
      </w:r>
      <w:r>
        <w:t>ции ППКРС предусматриваются следующие виды практик: учебная и производственная.</w:t>
      </w:r>
    </w:p>
    <w:p w14:paraId="02E9F5AC" w14:textId="77777777" w:rsidR="00BF5358" w:rsidRDefault="00EF5F1B">
      <w:pPr>
        <w:pStyle w:val="ConsPlusNormal0"/>
        <w:spacing w:before="200"/>
        <w:ind w:firstLine="540"/>
        <w:jc w:val="both"/>
      </w:pPr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</w:t>
      </w:r>
      <w:r>
        <w:t>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14:paraId="64826CDF" w14:textId="77777777" w:rsidR="00BF5358" w:rsidRDefault="00EF5F1B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</w:t>
      </w:r>
      <w:r>
        <w:t xml:space="preserve"> виду практики.</w:t>
      </w:r>
    </w:p>
    <w:p w14:paraId="7A97995A" w14:textId="77777777" w:rsidR="00BF5358" w:rsidRDefault="00EF5F1B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24E30995" w14:textId="77777777" w:rsidR="00BF5358" w:rsidRDefault="00EF5F1B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</w:t>
      </w:r>
      <w:r>
        <w:t>одтвержденных документами соответствующих организаций.</w:t>
      </w:r>
    </w:p>
    <w:p w14:paraId="34F36495" w14:textId="77777777" w:rsidR="00BF5358" w:rsidRDefault="00EF5F1B">
      <w:pPr>
        <w:pStyle w:val="ConsPlusNormal0"/>
        <w:spacing w:before="20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</w:t>
      </w:r>
      <w:r>
        <w:t>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</w:t>
      </w:r>
      <w:r>
        <w:t>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</w:t>
      </w:r>
      <w:r>
        <w:t>же 1 раза в 3 года.</w:t>
      </w:r>
    </w:p>
    <w:p w14:paraId="78667E98" w14:textId="77777777" w:rsidR="00BF5358" w:rsidRDefault="00EF5F1B">
      <w:pPr>
        <w:pStyle w:val="ConsPlusNormal0"/>
        <w:spacing w:before="20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14:paraId="0F137E97" w14:textId="77777777" w:rsidR="00BF5358" w:rsidRDefault="00EF5F1B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</w:t>
      </w:r>
      <w:r>
        <w:t>ета времени, затрачиваемого на ее выполнение.</w:t>
      </w:r>
    </w:p>
    <w:p w14:paraId="79EC1396" w14:textId="77777777" w:rsidR="00BF5358" w:rsidRDefault="00EF5F1B">
      <w:pPr>
        <w:pStyle w:val="ConsPlusNormal0"/>
        <w:spacing w:before="20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</w:t>
      </w:r>
      <w:r>
        <w:t>ся должны быть обеспечены доступом к сети Интернет.</w:t>
      </w:r>
    </w:p>
    <w:p w14:paraId="70B84C30" w14:textId="77777777" w:rsidR="00BF5358" w:rsidRDefault="00EF5F1B">
      <w:pPr>
        <w:pStyle w:val="ConsPlusNormal0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</w:t>
      </w:r>
      <w:r>
        <w:t xml:space="preserve"> электронным изданием по каждому междисциплинарному курсу (включая электронные базы периодических изданий).</w:t>
      </w:r>
    </w:p>
    <w:p w14:paraId="694FC073" w14:textId="77777777" w:rsidR="00BF5358" w:rsidRDefault="00EF5F1B">
      <w:pPr>
        <w:pStyle w:val="ConsPlusNormal0"/>
        <w:spacing w:before="200"/>
        <w:ind w:firstLine="540"/>
        <w:jc w:val="both"/>
      </w:pPr>
      <w: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</w:t>
      </w:r>
      <w:r>
        <w:t>учебных циклов, изданными за последние 5 лет.</w:t>
      </w:r>
    </w:p>
    <w:p w14:paraId="3396F516" w14:textId="77777777" w:rsidR="00BF5358" w:rsidRDefault="00EF5F1B">
      <w:pPr>
        <w:pStyle w:val="ConsPlusNormal0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14:paraId="414529C1" w14:textId="77777777" w:rsidR="00BF5358" w:rsidRDefault="00EF5F1B">
      <w:pPr>
        <w:pStyle w:val="ConsPlusNormal0"/>
        <w:spacing w:before="200"/>
        <w:ind w:firstLine="540"/>
        <w:jc w:val="both"/>
      </w:pPr>
      <w:r>
        <w:t>Каждому обучающемуся должен быт</w:t>
      </w:r>
      <w:r>
        <w:t>ь обеспечен доступ к комплектам библиотечного фонда, состоящим не менее чем из 3 наименований отечественных журналов.</w:t>
      </w:r>
    </w:p>
    <w:p w14:paraId="155FA603" w14:textId="77777777" w:rsidR="00BF5358" w:rsidRDefault="00EF5F1B">
      <w:pPr>
        <w:pStyle w:val="ConsPlusNormal0"/>
        <w:spacing w:before="200"/>
        <w:ind w:firstLine="540"/>
        <w:jc w:val="both"/>
      </w:pPr>
      <w:r>
        <w:lastRenderedPageBreak/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</w:t>
      </w:r>
      <w:r>
        <w:t>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14:paraId="11706CDA" w14:textId="77777777" w:rsidR="00BF5358" w:rsidRDefault="00EF5F1B">
      <w:pPr>
        <w:pStyle w:val="ConsPlusNormal0"/>
        <w:spacing w:before="200"/>
        <w:ind w:firstLine="540"/>
        <w:jc w:val="both"/>
      </w:pPr>
      <w:r>
        <w:t>7.15. Требование к финансовым условиям реализации образовательной программы:</w:t>
      </w:r>
    </w:p>
    <w:p w14:paraId="210C9DAC" w14:textId="77777777" w:rsidR="00BF5358" w:rsidRDefault="00EF5F1B">
      <w:pPr>
        <w:pStyle w:val="ConsPlusNormal0"/>
        <w:spacing w:before="200"/>
        <w:ind w:firstLine="540"/>
        <w:jc w:val="both"/>
      </w:pPr>
      <w:r>
        <w:t>финансовое обеспечение реализации образовате</w:t>
      </w:r>
      <w:r>
        <w:t xml:space="preserve">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r:id="rId33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&lt;8&gt;.</w:t>
      </w:r>
    </w:p>
    <w:p w14:paraId="7C0984FB" w14:textId="77777777" w:rsidR="00BF5358" w:rsidRDefault="00EF5F1B">
      <w:pPr>
        <w:pStyle w:val="ConsPlusNormal0"/>
        <w:jc w:val="both"/>
      </w:pPr>
      <w:r>
        <w:t xml:space="preserve">(п. </w:t>
      </w:r>
      <w:r>
        <w:t xml:space="preserve">7.15 в ред. </w:t>
      </w:r>
      <w:hyperlink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143F858D" w14:textId="77777777" w:rsidR="00BF5358" w:rsidRDefault="00EF5F1B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63F32925" w14:textId="77777777" w:rsidR="00BF5358" w:rsidRDefault="00EF5F1B">
      <w:pPr>
        <w:pStyle w:val="ConsPlusNormal0"/>
        <w:spacing w:before="200"/>
        <w:ind w:firstLine="540"/>
        <w:jc w:val="both"/>
      </w:pPr>
      <w:r>
        <w:t>&lt;7&gt;</w:t>
      </w:r>
      <w:r>
        <w:t xml:space="preserve"> Бюджетный </w:t>
      </w:r>
      <w:hyperlink r:id="rId35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14:paraId="027E4FC1" w14:textId="77777777" w:rsidR="00BF5358" w:rsidRDefault="00EF5F1B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2012, N 53, ст. 7598; 2022, N 29, ст. 5262.</w:t>
      </w:r>
    </w:p>
    <w:p w14:paraId="42C65463" w14:textId="77777777" w:rsidR="00BF5358" w:rsidRDefault="00BF5358">
      <w:pPr>
        <w:pStyle w:val="ConsPlusNormal0"/>
        <w:ind w:firstLine="540"/>
        <w:jc w:val="both"/>
      </w:pPr>
    </w:p>
    <w:p w14:paraId="4DA0396D" w14:textId="77777777" w:rsidR="00BF5358" w:rsidRDefault="00EF5F1B">
      <w:pPr>
        <w:pStyle w:val="ConsPlusNormal0"/>
        <w:ind w:firstLine="540"/>
        <w:jc w:val="both"/>
      </w:pPr>
      <w:r>
        <w:t>7.16. Образовательная организ</w:t>
      </w:r>
      <w:r>
        <w:t>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</w:t>
      </w:r>
      <w:r>
        <w:t>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16C7E4D0" w14:textId="77777777" w:rsidR="00BF5358" w:rsidRDefault="00BF5358">
      <w:pPr>
        <w:pStyle w:val="ConsPlusNormal0"/>
        <w:ind w:firstLine="540"/>
        <w:jc w:val="both"/>
      </w:pPr>
    </w:p>
    <w:p w14:paraId="0DA1CDB7" w14:textId="77777777" w:rsidR="00BF5358" w:rsidRDefault="00EF5F1B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14:paraId="135DAA45" w14:textId="77777777" w:rsidR="00BF5358" w:rsidRDefault="00EF5F1B">
      <w:pPr>
        <w:pStyle w:val="ConsPlusTitle0"/>
        <w:jc w:val="center"/>
      </w:pPr>
      <w:r>
        <w:t>и других помещений</w:t>
      </w:r>
    </w:p>
    <w:p w14:paraId="0B59C2CE" w14:textId="77777777" w:rsidR="00BF5358" w:rsidRDefault="00BF5358">
      <w:pPr>
        <w:pStyle w:val="ConsPlusNormal0"/>
        <w:ind w:firstLine="540"/>
        <w:jc w:val="both"/>
      </w:pPr>
    </w:p>
    <w:p w14:paraId="0D9312FC" w14:textId="77777777" w:rsidR="00BF5358" w:rsidRDefault="00EF5F1B">
      <w:pPr>
        <w:pStyle w:val="ConsPlusNormal0"/>
        <w:ind w:firstLine="540"/>
        <w:jc w:val="both"/>
      </w:pPr>
      <w:r>
        <w:t>Кабинеты:</w:t>
      </w:r>
    </w:p>
    <w:p w14:paraId="5E4BFF39" w14:textId="77777777" w:rsidR="00BF5358" w:rsidRDefault="00EF5F1B">
      <w:pPr>
        <w:pStyle w:val="ConsPlusNormal0"/>
        <w:spacing w:before="200"/>
        <w:ind w:firstLine="540"/>
        <w:jc w:val="both"/>
      </w:pPr>
      <w:r>
        <w:t>материаловедения;</w:t>
      </w:r>
    </w:p>
    <w:p w14:paraId="248B17F5" w14:textId="77777777" w:rsidR="00BF5358" w:rsidRDefault="00EF5F1B">
      <w:pPr>
        <w:pStyle w:val="ConsPlusNormal0"/>
        <w:spacing w:before="200"/>
        <w:ind w:firstLine="540"/>
        <w:jc w:val="both"/>
      </w:pPr>
      <w:r>
        <w:t>технологии швейных изделий;</w:t>
      </w:r>
    </w:p>
    <w:p w14:paraId="0722DB36" w14:textId="77777777" w:rsidR="00BF5358" w:rsidRDefault="00EF5F1B">
      <w:pPr>
        <w:pStyle w:val="ConsPlusNormal0"/>
        <w:spacing w:before="200"/>
        <w:ind w:firstLine="540"/>
        <w:jc w:val="both"/>
      </w:pPr>
      <w:r>
        <w:t>оборудования для швейного производства;</w:t>
      </w:r>
    </w:p>
    <w:p w14:paraId="5F406BD9" w14:textId="77777777" w:rsidR="00BF5358" w:rsidRDefault="00EF5F1B">
      <w:pPr>
        <w:pStyle w:val="ConsPlusNormal0"/>
        <w:spacing w:before="200"/>
        <w:ind w:firstLine="540"/>
        <w:jc w:val="both"/>
      </w:pPr>
      <w:r>
        <w:t>безопасности жизнедеятельности и охраны труда.</w:t>
      </w:r>
    </w:p>
    <w:p w14:paraId="45765DBE" w14:textId="77777777" w:rsidR="00BF5358" w:rsidRDefault="00EF5F1B">
      <w:pPr>
        <w:pStyle w:val="ConsPlusNormal0"/>
        <w:spacing w:before="200"/>
        <w:ind w:firstLine="540"/>
        <w:jc w:val="both"/>
      </w:pPr>
      <w:r>
        <w:t>Мастерские:</w:t>
      </w:r>
    </w:p>
    <w:p w14:paraId="68F709CD" w14:textId="77777777" w:rsidR="00BF5358" w:rsidRDefault="00EF5F1B">
      <w:pPr>
        <w:pStyle w:val="ConsPlusNormal0"/>
        <w:spacing w:before="200"/>
        <w:ind w:firstLine="540"/>
        <w:jc w:val="both"/>
      </w:pPr>
      <w:r>
        <w:t>швейная.</w:t>
      </w:r>
    </w:p>
    <w:p w14:paraId="683FFE1F" w14:textId="77777777" w:rsidR="00BF5358" w:rsidRDefault="00EF5F1B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14:paraId="7A04E6BE" w14:textId="77777777" w:rsidR="00BF5358" w:rsidRDefault="00EF5F1B">
      <w:pPr>
        <w:pStyle w:val="ConsPlusNormal0"/>
        <w:spacing w:before="200"/>
        <w:ind w:firstLine="540"/>
        <w:jc w:val="both"/>
      </w:pPr>
      <w:r>
        <w:t>спортивный зал;</w:t>
      </w:r>
    </w:p>
    <w:p w14:paraId="2914EE0D" w14:textId="77777777" w:rsidR="00BF5358" w:rsidRDefault="00EF5F1B">
      <w:pPr>
        <w:pStyle w:val="ConsPlusNormal0"/>
        <w:spacing w:before="200"/>
        <w:ind w:firstLine="540"/>
        <w:jc w:val="both"/>
      </w:pPr>
      <w:r>
        <w:t xml:space="preserve">абзацы двенадцатый - тринадцатый утратили силу. - </w:t>
      </w:r>
      <w:hyperlink r:id="rId3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14:paraId="22FD3946" w14:textId="77777777" w:rsidR="00BF5358" w:rsidRDefault="00EF5F1B">
      <w:pPr>
        <w:pStyle w:val="ConsPlusNormal0"/>
        <w:spacing w:before="200"/>
        <w:ind w:firstLine="540"/>
        <w:jc w:val="both"/>
      </w:pPr>
      <w:r>
        <w:t>Залы:</w:t>
      </w:r>
    </w:p>
    <w:p w14:paraId="678AF005" w14:textId="77777777" w:rsidR="00BF5358" w:rsidRDefault="00EF5F1B">
      <w:pPr>
        <w:pStyle w:val="ConsPlusNormal0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14:paraId="5826D57E" w14:textId="77777777" w:rsidR="00BF5358" w:rsidRDefault="00EF5F1B">
      <w:pPr>
        <w:pStyle w:val="ConsPlusNormal0"/>
        <w:spacing w:before="200"/>
        <w:ind w:firstLine="540"/>
        <w:jc w:val="both"/>
      </w:pPr>
      <w:r>
        <w:t>актовый зал.</w:t>
      </w:r>
    </w:p>
    <w:p w14:paraId="64D92F45" w14:textId="77777777" w:rsidR="00BF5358" w:rsidRDefault="00EF5F1B">
      <w:pPr>
        <w:pStyle w:val="ConsPlusNormal0"/>
        <w:spacing w:before="200"/>
        <w:ind w:firstLine="540"/>
        <w:jc w:val="both"/>
      </w:pPr>
      <w:r>
        <w:t>Реализация ППКРС должна обеспечивать:</w:t>
      </w:r>
    </w:p>
    <w:p w14:paraId="7AF74480" w14:textId="77777777" w:rsidR="00BF5358" w:rsidRDefault="00EF5F1B">
      <w:pPr>
        <w:pStyle w:val="ConsPlusNormal0"/>
        <w:spacing w:before="20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</w:t>
      </w:r>
      <w:r>
        <w:t>альных компьютеров;</w:t>
      </w:r>
    </w:p>
    <w:p w14:paraId="7B0BEBEA" w14:textId="77777777" w:rsidR="00BF5358" w:rsidRDefault="00EF5F1B">
      <w:pPr>
        <w:pStyle w:val="ConsPlusNormal0"/>
        <w:spacing w:before="200"/>
        <w:ind w:firstLine="540"/>
        <w:jc w:val="both"/>
      </w:pPr>
      <w:r>
        <w:lastRenderedPageBreak/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14:paraId="1366754F" w14:textId="77777777" w:rsidR="00BF5358" w:rsidRDefault="00EF5F1B">
      <w:pPr>
        <w:pStyle w:val="ConsPlusNormal0"/>
        <w:spacing w:before="200"/>
        <w:ind w:firstLine="540"/>
        <w:jc w:val="both"/>
      </w:pPr>
      <w:r>
        <w:t>Образовательная орг</w:t>
      </w:r>
      <w:r>
        <w:t>анизация должна быть обеспечена необходимым комплектом лицензионного программного обеспечения.</w:t>
      </w:r>
    </w:p>
    <w:p w14:paraId="5CAF1092" w14:textId="77777777" w:rsidR="00BF5358" w:rsidRDefault="00EF5F1B">
      <w:pPr>
        <w:pStyle w:val="ConsPlusNormal0"/>
        <w:spacing w:before="20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14:paraId="431B85B5" w14:textId="77777777" w:rsidR="00BF5358" w:rsidRDefault="00EF5F1B">
      <w:pPr>
        <w:pStyle w:val="ConsPlusNormal0"/>
        <w:spacing w:before="200"/>
        <w:ind w:firstLine="540"/>
        <w:jc w:val="both"/>
      </w:pPr>
      <w:r>
        <w:t xml:space="preserve">Реализация ППКРС образовательной организацией, </w:t>
      </w:r>
      <w:r>
        <w:t>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</w:t>
      </w:r>
      <w:r>
        <w:t>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11E55456" w14:textId="77777777" w:rsidR="00BF5358" w:rsidRDefault="00BF5358">
      <w:pPr>
        <w:pStyle w:val="ConsPlusNormal0"/>
        <w:ind w:firstLine="540"/>
        <w:jc w:val="both"/>
      </w:pPr>
    </w:p>
    <w:p w14:paraId="25E12A15" w14:textId="77777777" w:rsidR="00BF5358" w:rsidRDefault="00EF5F1B">
      <w:pPr>
        <w:pStyle w:val="ConsPlusTitle0"/>
        <w:jc w:val="center"/>
        <w:outlineLvl w:val="1"/>
      </w:pPr>
      <w:r>
        <w:t>VIII. ТРЕБОВАНИЯ К РЕЗУЛЬТАТАМ ОСВОЕНИЯ ПРОГРАММЫ</w:t>
      </w:r>
    </w:p>
    <w:p w14:paraId="4A181C01" w14:textId="77777777" w:rsidR="00BF5358" w:rsidRDefault="00EF5F1B">
      <w:pPr>
        <w:pStyle w:val="ConsPlusTitle0"/>
        <w:jc w:val="center"/>
      </w:pPr>
      <w:r>
        <w:t>ПОДГОТОВКИ КВАЛИФИЦИРОВАННЫХ РАБОЧИХ, СЛУЖАЩИХ</w:t>
      </w:r>
    </w:p>
    <w:p w14:paraId="19F72AEE" w14:textId="77777777" w:rsidR="00BF5358" w:rsidRDefault="00BF5358">
      <w:pPr>
        <w:pStyle w:val="ConsPlusNormal0"/>
        <w:ind w:firstLine="540"/>
        <w:jc w:val="both"/>
      </w:pPr>
    </w:p>
    <w:p w14:paraId="3A36BAC3" w14:textId="77777777" w:rsidR="00BF5358" w:rsidRDefault="00EF5F1B">
      <w:pPr>
        <w:pStyle w:val="ConsPlusNormal0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14:paraId="60A79D8F" w14:textId="77777777" w:rsidR="00BF5358" w:rsidRDefault="00EF5F1B">
      <w:pPr>
        <w:pStyle w:val="ConsPlusNormal0"/>
        <w:spacing w:before="200"/>
        <w:ind w:firstLine="540"/>
        <w:jc w:val="both"/>
      </w:pPr>
      <w:r>
        <w:t>8.2. Конкретные формы и процедуры текущего контроля успеваем</w:t>
      </w:r>
      <w:r>
        <w:t>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1954652C" w14:textId="77777777" w:rsidR="00BF5358" w:rsidRDefault="00EF5F1B">
      <w:pPr>
        <w:pStyle w:val="ConsPlusNormal0"/>
        <w:spacing w:before="200"/>
        <w:ind w:firstLine="540"/>
        <w:jc w:val="both"/>
      </w:pPr>
      <w:r>
        <w:t>8.3. Для аттестации обучающихся</w:t>
      </w:r>
      <w:r>
        <w:t xml:space="preserve">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</w:t>
      </w:r>
      <w:r>
        <w:t>ции.</w:t>
      </w:r>
    </w:p>
    <w:p w14:paraId="55BA03E1" w14:textId="77777777" w:rsidR="00BF5358" w:rsidRDefault="00EF5F1B">
      <w:pPr>
        <w:pStyle w:val="ConsPlusNormal0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</w:t>
      </w:r>
      <w:r>
        <w:t>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5C339FBC" w14:textId="77777777" w:rsidR="00BF5358" w:rsidRDefault="00EF5F1B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</w:t>
      </w:r>
      <w:r>
        <w:t xml:space="preserve">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</w:t>
      </w:r>
      <w:r>
        <w:t xml:space="preserve">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4383D6B3" w14:textId="77777777" w:rsidR="00BF5358" w:rsidRDefault="00EF5F1B">
      <w:pPr>
        <w:pStyle w:val="ConsPlusNormal0"/>
        <w:spacing w:before="200"/>
        <w:ind w:firstLine="540"/>
        <w:jc w:val="both"/>
      </w:pPr>
      <w:r>
        <w:t xml:space="preserve">8.4. Оценка качества подготовки обучающихся и выпускников осуществляется в </w:t>
      </w:r>
      <w:r>
        <w:t>двух основных направлениях:</w:t>
      </w:r>
    </w:p>
    <w:p w14:paraId="33D05DFB" w14:textId="77777777" w:rsidR="00BF5358" w:rsidRDefault="00EF5F1B">
      <w:pPr>
        <w:pStyle w:val="ConsPlusNormal0"/>
        <w:spacing w:before="200"/>
        <w:ind w:firstLine="540"/>
        <w:jc w:val="both"/>
      </w:pPr>
      <w:r>
        <w:t>оценка уровня освоения дисциплин;</w:t>
      </w:r>
    </w:p>
    <w:p w14:paraId="5BB22E90" w14:textId="77777777" w:rsidR="00BF5358" w:rsidRDefault="00EF5F1B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14:paraId="5DB135FC" w14:textId="77777777" w:rsidR="00BF5358" w:rsidRDefault="00EF5F1B">
      <w:pPr>
        <w:pStyle w:val="ConsPlusNormal0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7270DF0F" w14:textId="77777777" w:rsidR="00BF5358" w:rsidRDefault="00EF5F1B">
      <w:pPr>
        <w:pStyle w:val="ConsPlusNormal0"/>
        <w:spacing w:before="200"/>
        <w:ind w:firstLine="540"/>
        <w:jc w:val="both"/>
      </w:pPr>
      <w:r>
        <w:t>8.5. К государственной итоговой аттестации допускаются обучающиеся, не имеющие акад</w:t>
      </w:r>
      <w:r>
        <w:t>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</w:t>
      </w:r>
      <w:r>
        <w:t>ия &lt;9&gt;.</w:t>
      </w:r>
    </w:p>
    <w:p w14:paraId="6F2A2C78" w14:textId="77777777" w:rsidR="00BF5358" w:rsidRDefault="00EF5F1B">
      <w:pPr>
        <w:pStyle w:val="ConsPlusNormal0"/>
        <w:jc w:val="both"/>
      </w:pPr>
      <w:r>
        <w:lastRenderedPageBreak/>
        <w:t xml:space="preserve">(в ред. </w:t>
      </w:r>
      <w:hyperlink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3FF8F8B2" w14:textId="77777777" w:rsidR="00BF5358" w:rsidRDefault="00EF5F1B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D699D4E" w14:textId="77777777" w:rsidR="00BF5358" w:rsidRDefault="00EF5F1B">
      <w:pPr>
        <w:pStyle w:val="ConsPlusNormal0"/>
        <w:spacing w:before="200"/>
        <w:ind w:firstLine="540"/>
        <w:jc w:val="both"/>
      </w:pPr>
      <w:hyperlink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&lt;9&gt;</w:t>
        </w:r>
      </w:hyperlink>
      <w:r>
        <w:t xml:space="preserve"> </w:t>
      </w:r>
      <w:hyperlink r:id="rId3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</w:t>
      </w:r>
      <w:r>
        <w:t>г. N 273-ФЗ "Об образовании в Российской Федерации" (Собрание законодательства Российской Федерации, 2012, N 53, ст. 7598; 2013, N 19, ст. 2326).</w:t>
      </w:r>
    </w:p>
    <w:p w14:paraId="67C48E9A" w14:textId="77777777" w:rsidR="00BF5358" w:rsidRDefault="00BF5358">
      <w:pPr>
        <w:pStyle w:val="ConsPlusNormal0"/>
        <w:ind w:firstLine="540"/>
        <w:jc w:val="both"/>
      </w:pPr>
    </w:p>
    <w:p w14:paraId="7A9F9EE8" w14:textId="77777777" w:rsidR="00BF5358" w:rsidRDefault="00EF5F1B">
      <w:pPr>
        <w:pStyle w:val="ConsPlusNormal0"/>
        <w:ind w:firstLine="540"/>
        <w:jc w:val="both"/>
      </w:pPr>
      <w:r>
        <w:t>8.6. Государственная итоговая аттестация проводится в форме демонстрационного экзамена.</w:t>
      </w:r>
    </w:p>
    <w:p w14:paraId="58A018E0" w14:textId="77777777" w:rsidR="00BF5358" w:rsidRDefault="00EF5F1B">
      <w:pPr>
        <w:pStyle w:val="ConsPlusNormal0"/>
        <w:jc w:val="both"/>
      </w:pPr>
      <w:r>
        <w:t xml:space="preserve">(п. 8.6 в ред. </w:t>
      </w:r>
      <w:hyperlink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10E7271D" w14:textId="77777777" w:rsidR="00BF5358" w:rsidRDefault="00EF5F1B">
      <w:pPr>
        <w:pStyle w:val="ConsPlusNormal0"/>
        <w:spacing w:before="200"/>
        <w:ind w:firstLine="540"/>
        <w:jc w:val="both"/>
      </w:pPr>
      <w:r>
        <w:t xml:space="preserve">8.7. Обучающиеся по ППКРС, не имеющие среднего общего </w:t>
      </w:r>
      <w:r>
        <w:t xml:space="preserve">образования, в соответствии с </w:t>
      </w:r>
      <w:hyperlink r:id="rId4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</w:t>
      </w:r>
      <w:r>
        <w:t>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14:paraId="0ED43FEE" w14:textId="77777777" w:rsidR="00BF5358" w:rsidRDefault="00EF5F1B">
      <w:pPr>
        <w:pStyle w:val="ConsPlusNormal0"/>
        <w:jc w:val="both"/>
      </w:pPr>
      <w:r>
        <w:t xml:space="preserve">(в ред. </w:t>
      </w:r>
      <w:hyperlink r:id="rId4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14:paraId="7FA5505E" w14:textId="77777777" w:rsidR="00BF5358" w:rsidRDefault="00EF5F1B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04092E39" w14:textId="77777777" w:rsidR="00BF5358" w:rsidRDefault="00EF5F1B">
      <w:pPr>
        <w:pStyle w:val="ConsPlusNormal0"/>
        <w:spacing w:before="200"/>
        <w:ind w:firstLine="540"/>
        <w:jc w:val="both"/>
      </w:pPr>
      <w:hyperlink r:id="rId4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&lt;10&gt;</w:t>
        </w:r>
      </w:hyperlink>
      <w:r>
        <w:t xml:space="preserve"> Собрание законодательства Российской Федерации, 2012, N 53, ст. 7598; 2013, N 19, ст. 2326.</w:t>
      </w:r>
    </w:p>
    <w:p w14:paraId="6F3EEEC9" w14:textId="77777777" w:rsidR="00BF5358" w:rsidRDefault="00BF5358">
      <w:pPr>
        <w:pStyle w:val="ConsPlusNormal0"/>
        <w:ind w:firstLine="540"/>
        <w:jc w:val="both"/>
      </w:pPr>
    </w:p>
    <w:p w14:paraId="5C5B8A0E" w14:textId="77777777" w:rsidR="00BF5358" w:rsidRDefault="00BF5358">
      <w:pPr>
        <w:pStyle w:val="ConsPlusNormal0"/>
        <w:ind w:firstLine="540"/>
        <w:jc w:val="both"/>
      </w:pPr>
    </w:p>
    <w:p w14:paraId="3ECC30CC" w14:textId="77777777" w:rsidR="00BF5358" w:rsidRDefault="00BF535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5358"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DCA5" w14:textId="77777777" w:rsidR="00EF5F1B" w:rsidRDefault="00EF5F1B">
      <w:r>
        <w:separator/>
      </w:r>
    </w:p>
  </w:endnote>
  <w:endnote w:type="continuationSeparator" w:id="0">
    <w:p w14:paraId="101635EE" w14:textId="77777777" w:rsidR="00EF5F1B" w:rsidRDefault="00EF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0C40" w14:textId="77777777" w:rsidR="00BF5358" w:rsidRDefault="00BF535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F5358" w14:paraId="5F3EC7A6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4838C239" w14:textId="77777777" w:rsidR="00BF5358" w:rsidRDefault="00EF5F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447FEFC8" w14:textId="77777777" w:rsidR="00BF5358" w:rsidRDefault="00EF5F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B1E94C8" w14:textId="77777777" w:rsidR="00BF5358" w:rsidRDefault="00EF5F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67E030D" w14:textId="77777777" w:rsidR="00BF5358" w:rsidRDefault="00EF5F1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165A" w14:textId="77777777" w:rsidR="00BF5358" w:rsidRDefault="00BF535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BF5358" w14:paraId="53A7BEF6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1201726F" w14:textId="77777777" w:rsidR="00BF5358" w:rsidRDefault="00EF5F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5C8FC9FD" w14:textId="77777777" w:rsidR="00BF5358" w:rsidRDefault="00EF5F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344DB8F" w14:textId="77777777" w:rsidR="00BF5358" w:rsidRDefault="00EF5F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6555BE2E" w14:textId="77777777" w:rsidR="00BF5358" w:rsidRDefault="00EF5F1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3935" w14:textId="77777777" w:rsidR="00EF5F1B" w:rsidRDefault="00EF5F1B">
      <w:r>
        <w:separator/>
      </w:r>
    </w:p>
  </w:footnote>
  <w:footnote w:type="continuationSeparator" w:id="0">
    <w:p w14:paraId="7F01BFE9" w14:textId="77777777" w:rsidR="00EF5F1B" w:rsidRDefault="00EF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7"/>
      <w:gridCol w:w="4929"/>
    </w:tblGrid>
    <w:tr w:rsidR="00BF5358" w14:paraId="0E3078FD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57F3FBBE" w14:textId="77777777" w:rsidR="00BF5358" w:rsidRDefault="00EF5F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767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14:paraId="460D7AE5" w14:textId="77777777" w:rsidR="00BF5358" w:rsidRDefault="00EF5F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14:paraId="749E348F" w14:textId="77777777" w:rsidR="00BF5358" w:rsidRDefault="00BF535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4534A0E" w14:textId="77777777" w:rsidR="00BF5358" w:rsidRDefault="00BF535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BF5358" w14:paraId="16D0D693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787A52FC" w14:textId="77777777" w:rsidR="00BF5358" w:rsidRDefault="00EF5F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767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14:paraId="07CE77A6" w14:textId="77777777" w:rsidR="00BF5358" w:rsidRDefault="00EF5F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14:paraId="64C492E0" w14:textId="77777777" w:rsidR="00BF5358" w:rsidRDefault="00BF535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4439488" w14:textId="77777777" w:rsidR="00BF5358" w:rsidRDefault="00BF535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58"/>
    <w:rsid w:val="00685EBE"/>
    <w:rsid w:val="00BF5358"/>
    <w:rsid w:val="00E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9D6"/>
  <w15:docId w15:val="{AA7BF690-F825-4AE5-87C7-08B3F6A9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861D48B8FACBA756C0C9CA1004C3FB06317CEBECBDE90C7A8DEA4884AA038C1FAB0112D8D3E61ED257D5848770828583AA9A85F879F536x6v5N" TargetMode="External"/><Relationship Id="rId18" Type="http://schemas.openxmlformats.org/officeDocument/2006/relationships/hyperlink" Target="consultantplus://offline/ref=71861D48B8FACBA756C0C9CA1004C3FB063F7CEBE8B7E90C7A8DEA4884AA038C1FAB0112D8D3EA18D257D5848770828583AA9A85F879F536x6v5N" TargetMode="External"/><Relationship Id="rId26" Type="http://schemas.openxmlformats.org/officeDocument/2006/relationships/hyperlink" Target="consultantplus://offline/ref=71861D48B8FACBA756C0C9CA1004C3FB01347CEDEBBCE90C7A8DEA4884AA038C1FAB0112D8D3EA19D057D5848770828583AA9A85F879F536x6v5N" TargetMode="External"/><Relationship Id="rId39" Type="http://schemas.openxmlformats.org/officeDocument/2006/relationships/hyperlink" Target="consultantplus://offline/ref=71861D48B8FACBA756C0C9CA1004C3FB013577EFEAB3E90C7A8DEA4884AA038C1FAB0112D8D3E61AD157D5848770828583AA9A85F879F536x6v5N" TargetMode="External"/><Relationship Id="rId21" Type="http://schemas.openxmlformats.org/officeDocument/2006/relationships/hyperlink" Target="consultantplus://offline/ref=71861D48B8FACBA756C0C9CA1004C3FB01347CEDEBBCE90C7A8DEA4884AA038C1FAB0112D8D3ED1CD057D5848770828583AA9A85F879F536x6v5N" TargetMode="External"/><Relationship Id="rId34" Type="http://schemas.openxmlformats.org/officeDocument/2006/relationships/hyperlink" Target="consultantplus://offline/ref=71861D48B8FACBA756C0C9CA1004C3FB01347CEDEBBCE90C7A8DEA4884AA038C1FAB0112D8D3EA19D557D5848770828583AA9A85F879F536x6v5N" TargetMode="External"/><Relationship Id="rId42" Type="http://schemas.openxmlformats.org/officeDocument/2006/relationships/hyperlink" Target="consultantplus://offline/ref=71861D48B8FACBA756C0C9CA1004C3FB01347CEDEBBCE90C7A8DEA4884AA038C1FAB0112D8D3EA1ED657D5848770828583AA9A85F879F536x6v5N" TargetMode="External"/><Relationship Id="rId47" Type="http://schemas.openxmlformats.org/officeDocument/2006/relationships/footer" Target="footer2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861D48B8FACBA756C0C9CA1004C3FB013577EFEAB3E90C7A8DEA4884AA038C1FAB0112D8D3EC1FD557D5848770828583AA9A85F879F536x6v5N" TargetMode="External"/><Relationship Id="rId29" Type="http://schemas.openxmlformats.org/officeDocument/2006/relationships/hyperlink" Target="consultantplus://offline/ref=71861D48B8FACBA756C0C9CA1004C3FB06317CEBECBDE90C7A8DEA4884AA038C1FAB0112D8D3E61DD757D5848770828583AA9A85F879F536x6v5N" TargetMode="External"/><Relationship Id="rId11" Type="http://schemas.openxmlformats.org/officeDocument/2006/relationships/hyperlink" Target="consultantplus://offline/ref=71861D48B8FACBA756C0C9CA1004C3FB01347CEDEBBCE90C7A8DEA4884AA038C1FAB0112D8D3ED1CD357D5848770828583AA9A85F879F536x6v5N" TargetMode="External"/><Relationship Id="rId24" Type="http://schemas.openxmlformats.org/officeDocument/2006/relationships/hyperlink" Target="consultantplus://offline/ref=71861D48B8FACBA756C0C9CA1004C3FB01347CEDEBBCE90C7A8DEA4884AA038C1FAB0112D8D3ED12D757D5848770828583AA9A85F879F536x6v5N" TargetMode="External"/><Relationship Id="rId32" Type="http://schemas.openxmlformats.org/officeDocument/2006/relationships/hyperlink" Target="consultantplus://offline/ref=71861D48B8FACBA756C0C9CA1004C3FB013476EFEAB7E90C7A8DEA4884AA038C1FAB0110D1D3E54E8318D4D8C223918587AA9987E4x7v9N" TargetMode="External"/><Relationship Id="rId37" Type="http://schemas.openxmlformats.org/officeDocument/2006/relationships/hyperlink" Target="consultantplus://offline/ref=71861D48B8FACBA756C0C9CA1004C3FB01347CEDEBBCE90C7A8DEA4884AA038C1FAB0112D8D3EA1ED657D5848770828583AA9A85F879F536x6v5N" TargetMode="External"/><Relationship Id="rId40" Type="http://schemas.openxmlformats.org/officeDocument/2006/relationships/hyperlink" Target="consultantplus://offline/ref=71861D48B8FACBA756C0C9CA1004C3FB01347CEDEBBCE90C7A8DEA4884AA038C1FAB0112D8D3EA1ED757D5848770828583AA9A85F879F536x6v5N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1861D48B8FACBA756C0C9CA1004C3FB01347CEDEBBCE90C7A8DEA4884AA038C1FAB0112D8D3ED1CD357D5848770828583AA9A85F879F536x6v5N" TargetMode="External"/><Relationship Id="rId23" Type="http://schemas.openxmlformats.org/officeDocument/2006/relationships/hyperlink" Target="consultantplus://offline/ref=71861D48B8FACBA756C0C9CA1004C3FB01347CEDEBBCE90C7A8DEA4884AA038C1FAB0112D8D3ED1DD657D5848770828583AA9A85F879F536x6v5N" TargetMode="External"/><Relationship Id="rId28" Type="http://schemas.openxmlformats.org/officeDocument/2006/relationships/hyperlink" Target="consultantplus://offline/ref=71861D48B8FACBA756C0C9CA1004C3FB043571E2E0B3E90C7A8DEA4884AA038C1FAB0112D8D3EE1BD257D5848770828583AA9A85F879F536x6v5N" TargetMode="External"/><Relationship Id="rId36" Type="http://schemas.openxmlformats.org/officeDocument/2006/relationships/hyperlink" Target="consultantplus://offline/ref=71861D48B8FACBA756C0C9CA1004C3FB063F7CEBE8B7E90C7A8DEA4884AA038C1FAB0112D8D3EA18D357D5848770828583AA9A85F879F536x6v5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1861D48B8FACBA756C0C9CA1004C3FB063F7CEBE8B7E90C7A8DEA4884AA038C1FAB0112D8D3EA1BD557D5848770828583AA9A85F879F536x6v5N" TargetMode="External"/><Relationship Id="rId19" Type="http://schemas.openxmlformats.org/officeDocument/2006/relationships/hyperlink" Target="consultantplus://offline/ref=71861D48B8FACBA756C0C9CA1004C3FB043571E2E0B3E90C7A8DEA4884AA038C1FAB0112D8D3EE1BD257D5848770828583AA9A85F879F536x6v5N" TargetMode="External"/><Relationship Id="rId31" Type="http://schemas.openxmlformats.org/officeDocument/2006/relationships/hyperlink" Target="consultantplus://offline/ref=71861D48B8FACBA756C0C9CA1004C3FB01347CEDEBBCE90C7A8DEA4884AA038C1FAB0112D8D3EA19D757D5848770828583AA9A85F879F536x6v5N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861D48B8FACBA756C0C9CA1004C3FB06317CEBECBDE90C7A8DEA4884AA038C1FAB0112D8D3E61ED257D5848770828583AA9A85F879F536x6v5N" TargetMode="External"/><Relationship Id="rId14" Type="http://schemas.openxmlformats.org/officeDocument/2006/relationships/hyperlink" Target="consultantplus://offline/ref=71861D48B8FACBA756C0C9CA1004C3FB063F7CEBE8B7E90C7A8DEA4884AA038C1FAB0112D8D3EA1BD557D5848770828583AA9A85F879F536x6v5N" TargetMode="External"/><Relationship Id="rId22" Type="http://schemas.openxmlformats.org/officeDocument/2006/relationships/hyperlink" Target="consultantplus://offline/ref=71861D48B8FACBA756C0C9CA1004C3FB043571E2E0B3E90C7A8DEA4884AA038C1FAB0112D8D3EE1BD257D5848770828583AA9A85F879F536x6v5N" TargetMode="External"/><Relationship Id="rId27" Type="http://schemas.openxmlformats.org/officeDocument/2006/relationships/hyperlink" Target="consultantplus://offline/ref=71861D48B8FACBA756C0C9CA1004C3FB01347CEDEBBCE90C7A8DEA4884AA038C1FAB0112D8D3EA19D657D5848770828583AA9A85F879F536x6v5N" TargetMode="External"/><Relationship Id="rId30" Type="http://schemas.openxmlformats.org/officeDocument/2006/relationships/hyperlink" Target="consultantplus://offline/ref=71861D48B8FACBA756C0C9CA1004C3FB013577EFEAB3E90C7A8DEA4884AA038C0DAB591ED9D5F01BD04283D5C1x2v7N" TargetMode="External"/><Relationship Id="rId35" Type="http://schemas.openxmlformats.org/officeDocument/2006/relationships/hyperlink" Target="consultantplus://offline/ref=71861D48B8FACBA756C0C9CA1004C3FB013575E3E1BDE90C7A8DEA4884AA038C0DAB591ED9D5F01BD04283D5C1x2v7N" TargetMode="External"/><Relationship Id="rId43" Type="http://schemas.openxmlformats.org/officeDocument/2006/relationships/hyperlink" Target="consultantplus://offline/ref=71861D48B8FACBA756C0C9CA1004C3FB01347CEDEBBCE90C7A8DEA4884AA038C1FAB0112D8D3EA1ED657D5848770828583AA9A85F879F536x6v5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1861D48B8FACBA756C0C9CA1004C3FB043670E8E8BDE90C7A8DEA4884AA038C0DAB591ED9D5F01BD04283D5C1x2v7N" TargetMode="External"/><Relationship Id="rId17" Type="http://schemas.openxmlformats.org/officeDocument/2006/relationships/hyperlink" Target="consultantplus://offline/ref=71861D48B8FACBA756C0C9CA1004C3FB063F7CEBE8B7E90C7A8DEA4884AA038C1FAB0112D8D3EA1BDA57D5848770828583AA9A85F879F536x6v5N" TargetMode="External"/><Relationship Id="rId25" Type="http://schemas.openxmlformats.org/officeDocument/2006/relationships/hyperlink" Target="consultantplus://offline/ref=71861D48B8FACBA756C0C9CA1004C3FB01347CEDEBBCE90C7A8DEA4884AA038C1FAB0112D8D3EA19D357D5848770828583AA9A85F879F536x6v5N" TargetMode="External"/><Relationship Id="rId33" Type="http://schemas.openxmlformats.org/officeDocument/2006/relationships/hyperlink" Target="consultantplus://offline/ref=71861D48B8FACBA756C0C9CA1004C3FB013577EFEAB3E90C7A8DEA4884AA038C0DAB591ED9D5F01BD04283D5C1x2v7N" TargetMode="External"/><Relationship Id="rId38" Type="http://schemas.openxmlformats.org/officeDocument/2006/relationships/hyperlink" Target="consultantplus://offline/ref=71861D48B8FACBA756C0C9CA1004C3FB01347CEDEBBCE90C7A8DEA4884AA038C1FAB0112D8D3EA1ED657D5848770828583AA9A85F879F536x6v5N" TargetMode="External"/><Relationship Id="rId46" Type="http://schemas.openxmlformats.org/officeDocument/2006/relationships/header" Target="header2.xml"/><Relationship Id="rId20" Type="http://schemas.openxmlformats.org/officeDocument/2006/relationships/hyperlink" Target="consultantplus://offline/ref=71861D48B8FACBA756C0C9CA1004C3FB06317CEBECBDE90C7A8DEA4884AA038C1FAB0112D8D3E61ED357D5848770828583AA9A85F879F536x6v5N" TargetMode="External"/><Relationship Id="rId41" Type="http://schemas.openxmlformats.org/officeDocument/2006/relationships/hyperlink" Target="consultantplus://offline/ref=71861D48B8FACBA756C0C9CA1004C3FB013577EFEAB3E90C7A8DEA4884AA038C1FAB0112D8D3E71BD057D5848770828583AA9A85F879F536x6v5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6667</Words>
  <Characters>38005</Characters>
  <Application>Microsoft Office Word</Application>
  <DocSecurity>0</DocSecurity>
  <Lines>316</Lines>
  <Paragraphs>89</Paragraphs>
  <ScaleCrop>false</ScaleCrop>
  <Company>КонсультантПлюс Версия 4022.00.55</Company>
  <LinksUpToDate>false</LinksUpToDate>
  <CharactersWithSpaces>44583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767
(ред. от 01.09.2022)
"Об утверждении федерального государственного образовательного стандарта среднего профессионального образования по профессии 262019.04 Оператор швейного оборудования"
(Зарегистрировано в Минюсте России 20.08.2013 N 29551)</dc:title>
  <dc:creator>user</dc:creator>
  <cp:lastModifiedBy>user</cp:lastModifiedBy>
  <cp:revision>2</cp:revision>
  <dcterms:created xsi:type="dcterms:W3CDTF">2024-01-24T08:11:00Z</dcterms:created>
  <dcterms:modified xsi:type="dcterms:W3CDTF">2024-01-24T08:11:00Z</dcterms:modified>
</cp:coreProperties>
</file>